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507" w:rsidRPr="00E34507" w:rsidRDefault="00E34507" w:rsidP="00E34507">
      <w:pPr>
        <w:kinsoku w:val="0"/>
        <w:overflowPunct w:val="0"/>
        <w:adjustRightInd/>
        <w:snapToGrid/>
        <w:spacing w:after="0" w:line="440" w:lineRule="exact"/>
        <w:ind w:firstLineChars="200" w:firstLine="602"/>
        <w:jc w:val="center"/>
        <w:textAlignment w:val="baseline"/>
        <w:rPr>
          <w:rFonts w:ascii="宋体" w:eastAsia="宋体" w:hAnsi="宋体" w:cs="宋体"/>
          <w:b/>
          <w:bCs/>
          <w:sz w:val="30"/>
          <w:szCs w:val="30"/>
        </w:rPr>
      </w:pPr>
      <w:bookmarkStart w:id="0" w:name="_Hlk33099810"/>
      <w:bookmarkStart w:id="1" w:name="_GoBack"/>
      <w:bookmarkEnd w:id="1"/>
      <w:r w:rsidRPr="00E34507">
        <w:rPr>
          <w:rFonts w:ascii="宋体" w:eastAsia="宋体" w:hAnsi="宋体" w:hint="eastAsia"/>
          <w:b/>
          <w:bCs/>
          <w:kern w:val="24"/>
          <w:sz w:val="30"/>
          <w:szCs w:val="30"/>
        </w:rPr>
        <w:t>《初级会计实务》</w:t>
      </w:r>
      <w:r w:rsidRPr="00E34507">
        <w:rPr>
          <w:rFonts w:ascii="宋体" w:eastAsia="宋体" w:hAnsi="宋体" w:hint="eastAsia"/>
          <w:b/>
          <w:bCs/>
          <w:kern w:val="24"/>
          <w:sz w:val="30"/>
          <w:szCs w:val="30"/>
        </w:rPr>
        <w:br/>
      </w:r>
      <w:r>
        <w:rPr>
          <w:rFonts w:ascii="宋体" w:eastAsia="宋体" w:hAnsi="宋体" w:hint="eastAsia"/>
          <w:b/>
          <w:bCs/>
          <w:color w:val="FF0000"/>
          <w:kern w:val="24"/>
          <w:sz w:val="30"/>
          <w:szCs w:val="30"/>
        </w:rPr>
        <w:t xml:space="preserve"> </w:t>
      </w:r>
      <w:r>
        <w:rPr>
          <w:rFonts w:ascii="宋体" w:eastAsia="宋体" w:hAnsi="宋体"/>
          <w:b/>
          <w:bCs/>
          <w:color w:val="FF0000"/>
          <w:kern w:val="24"/>
          <w:sz w:val="30"/>
          <w:szCs w:val="30"/>
        </w:rPr>
        <w:t xml:space="preserve">  </w:t>
      </w:r>
      <w:proofErr w:type="gramStart"/>
      <w:r w:rsidRPr="00E34507">
        <w:rPr>
          <w:rFonts w:ascii="宋体" w:eastAsia="宋体" w:hAnsi="宋体" w:hint="eastAsia"/>
          <w:b/>
          <w:bCs/>
          <w:color w:val="FF0000"/>
          <w:kern w:val="24"/>
          <w:sz w:val="30"/>
          <w:szCs w:val="30"/>
        </w:rPr>
        <w:t>模考押题</w:t>
      </w:r>
      <w:proofErr w:type="gramEnd"/>
      <w:r w:rsidRPr="00E34507">
        <w:rPr>
          <w:rFonts w:ascii="宋体" w:eastAsia="宋体" w:hAnsi="宋体" w:hint="eastAsia"/>
          <w:b/>
          <w:bCs/>
          <w:color w:val="FF0000"/>
          <w:kern w:val="24"/>
          <w:sz w:val="30"/>
          <w:szCs w:val="30"/>
        </w:rPr>
        <w:t>班</w:t>
      </w:r>
    </w:p>
    <w:bookmarkEnd w:id="0"/>
    <w:p w:rsidR="00E34507" w:rsidRDefault="00E34507" w:rsidP="00E34507">
      <w:pPr>
        <w:kinsoku w:val="0"/>
        <w:overflowPunct w:val="0"/>
        <w:adjustRightInd/>
        <w:snapToGrid/>
        <w:spacing w:after="0" w:line="440" w:lineRule="exact"/>
        <w:ind w:firstLineChars="200" w:firstLine="480"/>
        <w:textAlignment w:val="baseline"/>
        <w:rPr>
          <w:rFonts w:ascii="宋体" w:eastAsia="宋体" w:hAnsi="宋体"/>
          <w:kern w:val="24"/>
          <w:sz w:val="24"/>
          <w:szCs w:val="24"/>
        </w:rPr>
      </w:pPr>
      <w:r w:rsidRPr="00E34507">
        <w:rPr>
          <w:rFonts w:ascii="宋体" w:eastAsia="宋体" w:hAnsi="宋体" w:hint="eastAsia"/>
          <w:kern w:val="24"/>
          <w:sz w:val="24"/>
          <w:szCs w:val="24"/>
        </w:rPr>
        <w:t>考情分析</w:t>
      </w:r>
    </w:p>
    <w:tbl>
      <w:tblPr>
        <w:tblStyle w:val="aa"/>
        <w:tblW w:w="0" w:type="auto"/>
        <w:tblLook w:val="04A0" w:firstRow="1" w:lastRow="0" w:firstColumn="1" w:lastColumn="0" w:noHBand="0" w:noVBand="1"/>
      </w:tblPr>
      <w:tblGrid>
        <w:gridCol w:w="2263"/>
        <w:gridCol w:w="1885"/>
        <w:gridCol w:w="2074"/>
        <w:gridCol w:w="2074"/>
      </w:tblGrid>
      <w:tr w:rsidR="00E34507" w:rsidTr="00E34507">
        <w:tc>
          <w:tcPr>
            <w:tcW w:w="2263" w:type="dxa"/>
            <w:vAlign w:val="center"/>
          </w:tcPr>
          <w:p w:rsidR="00E34507" w:rsidRPr="00E34507" w:rsidRDefault="00E34507" w:rsidP="00E34507">
            <w:pPr>
              <w:pStyle w:val="a9"/>
              <w:spacing w:before="0" w:beforeAutospacing="0" w:after="0" w:afterAutospacing="0" w:line="312" w:lineRule="auto"/>
              <w:jc w:val="center"/>
              <w:rPr>
                <w:rFonts w:cs="Arial"/>
              </w:rPr>
            </w:pPr>
            <w:r w:rsidRPr="00E34507">
              <w:rPr>
                <w:rFonts w:cs="Arial" w:hint="eastAsia"/>
              </w:rPr>
              <w:t>考试时间</w:t>
            </w:r>
          </w:p>
        </w:tc>
        <w:tc>
          <w:tcPr>
            <w:tcW w:w="6033" w:type="dxa"/>
            <w:gridSpan w:val="3"/>
            <w:vAlign w:val="center"/>
          </w:tcPr>
          <w:p w:rsidR="00E34507" w:rsidRPr="00E34507" w:rsidRDefault="00E34507" w:rsidP="00E34507">
            <w:pPr>
              <w:pStyle w:val="a9"/>
              <w:spacing w:before="0" w:beforeAutospacing="0" w:after="0" w:afterAutospacing="0" w:line="312" w:lineRule="auto"/>
              <w:rPr>
                <w:rFonts w:cs="Arial"/>
              </w:rPr>
            </w:pPr>
            <w:r w:rsidRPr="00E34507">
              <w:rPr>
                <w:rFonts w:cs="Arial" w:hint="eastAsia"/>
              </w:rPr>
              <w:t>2020年5月9日开始</w:t>
            </w:r>
          </w:p>
        </w:tc>
      </w:tr>
      <w:tr w:rsidR="00E34507" w:rsidTr="00E34507">
        <w:tc>
          <w:tcPr>
            <w:tcW w:w="2263" w:type="dxa"/>
            <w:vAlign w:val="center"/>
          </w:tcPr>
          <w:p w:rsidR="00E34507" w:rsidRPr="00E34507" w:rsidRDefault="00E34507" w:rsidP="00E34507">
            <w:pPr>
              <w:pStyle w:val="a9"/>
              <w:spacing w:before="0" w:beforeAutospacing="0" w:after="0" w:afterAutospacing="0" w:line="312" w:lineRule="auto"/>
              <w:jc w:val="center"/>
              <w:rPr>
                <w:rFonts w:cs="Arial"/>
              </w:rPr>
            </w:pPr>
            <w:r w:rsidRPr="00E34507">
              <w:rPr>
                <w:rFonts w:cs="Arial" w:hint="eastAsia"/>
              </w:rPr>
              <w:t>考试时长</w:t>
            </w:r>
          </w:p>
        </w:tc>
        <w:tc>
          <w:tcPr>
            <w:tcW w:w="6033" w:type="dxa"/>
            <w:gridSpan w:val="3"/>
            <w:vAlign w:val="center"/>
          </w:tcPr>
          <w:p w:rsidR="00E34507" w:rsidRPr="00E34507" w:rsidRDefault="00E34507" w:rsidP="00E34507">
            <w:pPr>
              <w:pStyle w:val="a9"/>
              <w:spacing w:before="0" w:beforeAutospacing="0" w:after="0" w:afterAutospacing="0" w:line="312" w:lineRule="auto"/>
              <w:rPr>
                <w:rFonts w:cs="Arial"/>
              </w:rPr>
            </w:pPr>
            <w:r w:rsidRPr="00E34507">
              <w:rPr>
                <w:rFonts w:cs="Arial" w:hint="eastAsia"/>
              </w:rPr>
              <w:t>2个小时，两个科目连续考试，时间不能混用</w:t>
            </w:r>
          </w:p>
        </w:tc>
      </w:tr>
      <w:tr w:rsidR="00E34507" w:rsidTr="00E34507">
        <w:tc>
          <w:tcPr>
            <w:tcW w:w="2263" w:type="dxa"/>
            <w:vAlign w:val="center"/>
          </w:tcPr>
          <w:p w:rsidR="00E34507" w:rsidRPr="00E34507" w:rsidRDefault="00E34507" w:rsidP="00E34507">
            <w:pPr>
              <w:pStyle w:val="a9"/>
              <w:spacing w:before="0" w:beforeAutospacing="0" w:after="0" w:afterAutospacing="0" w:line="312" w:lineRule="auto"/>
              <w:jc w:val="center"/>
              <w:rPr>
                <w:rFonts w:cs="Arial"/>
              </w:rPr>
            </w:pPr>
            <w:r w:rsidRPr="00E34507">
              <w:rPr>
                <w:rFonts w:cs="Arial" w:hint="eastAsia"/>
              </w:rPr>
              <w:t>考试形式</w:t>
            </w:r>
          </w:p>
        </w:tc>
        <w:tc>
          <w:tcPr>
            <w:tcW w:w="6033" w:type="dxa"/>
            <w:gridSpan w:val="3"/>
            <w:vAlign w:val="center"/>
          </w:tcPr>
          <w:p w:rsidR="00E34507" w:rsidRPr="00E34507" w:rsidRDefault="00E34507" w:rsidP="00E34507">
            <w:pPr>
              <w:pStyle w:val="a9"/>
              <w:spacing w:before="0" w:beforeAutospacing="0" w:after="0" w:afterAutospacing="0" w:line="312" w:lineRule="auto"/>
              <w:rPr>
                <w:rFonts w:cs="Arial"/>
              </w:rPr>
            </w:pPr>
            <w:r w:rsidRPr="00E34507">
              <w:rPr>
                <w:rFonts w:cs="Arial" w:hint="eastAsia"/>
              </w:rPr>
              <w:t>无纸化方式</w:t>
            </w:r>
          </w:p>
        </w:tc>
      </w:tr>
      <w:tr w:rsidR="00E34507" w:rsidTr="00E34507">
        <w:tc>
          <w:tcPr>
            <w:tcW w:w="2263" w:type="dxa"/>
            <w:vAlign w:val="center"/>
          </w:tcPr>
          <w:p w:rsidR="00E34507" w:rsidRPr="00E34507" w:rsidRDefault="00E34507" w:rsidP="00E34507">
            <w:pPr>
              <w:pStyle w:val="a9"/>
              <w:spacing w:before="0" w:beforeAutospacing="0" w:after="0" w:afterAutospacing="0" w:line="312" w:lineRule="auto"/>
              <w:jc w:val="center"/>
              <w:rPr>
                <w:rFonts w:cs="Arial"/>
              </w:rPr>
            </w:pPr>
            <w:r w:rsidRPr="00E34507">
              <w:rPr>
                <w:rFonts w:cs="Arial" w:hint="eastAsia"/>
              </w:rPr>
              <w:t>成绩公布时间</w:t>
            </w:r>
          </w:p>
        </w:tc>
        <w:tc>
          <w:tcPr>
            <w:tcW w:w="6033" w:type="dxa"/>
            <w:gridSpan w:val="3"/>
            <w:vAlign w:val="center"/>
          </w:tcPr>
          <w:p w:rsidR="00E34507" w:rsidRPr="00E34507" w:rsidRDefault="00E34507" w:rsidP="00E34507">
            <w:pPr>
              <w:pStyle w:val="a9"/>
              <w:spacing w:before="0" w:beforeAutospacing="0" w:after="0" w:afterAutospacing="0" w:line="312" w:lineRule="auto"/>
              <w:rPr>
                <w:rFonts w:cs="Arial"/>
              </w:rPr>
            </w:pPr>
            <w:r w:rsidRPr="00E34507">
              <w:rPr>
                <w:rFonts w:cs="Arial" w:hint="eastAsia"/>
              </w:rPr>
              <w:t>2020年6月前</w:t>
            </w:r>
          </w:p>
        </w:tc>
      </w:tr>
      <w:tr w:rsidR="00A256F9" w:rsidTr="009251E4">
        <w:tc>
          <w:tcPr>
            <w:tcW w:w="2263" w:type="dxa"/>
            <w:vAlign w:val="center"/>
          </w:tcPr>
          <w:p w:rsidR="00A256F9" w:rsidRPr="00A256F9" w:rsidRDefault="00A256F9" w:rsidP="00A256F9">
            <w:pPr>
              <w:pStyle w:val="a9"/>
              <w:spacing w:before="0" w:beforeAutospacing="0" w:after="0" w:afterAutospacing="0" w:line="312" w:lineRule="auto"/>
              <w:jc w:val="center"/>
              <w:rPr>
                <w:rFonts w:cs="Arial"/>
              </w:rPr>
            </w:pPr>
            <w:r w:rsidRPr="00A256F9">
              <w:rPr>
                <w:rFonts w:cs="Arial" w:hint="eastAsia"/>
              </w:rPr>
              <w:t>考试题型</w:t>
            </w:r>
          </w:p>
        </w:tc>
        <w:tc>
          <w:tcPr>
            <w:tcW w:w="1885" w:type="dxa"/>
            <w:vAlign w:val="center"/>
          </w:tcPr>
          <w:p w:rsidR="00A256F9" w:rsidRPr="00A256F9" w:rsidRDefault="00A256F9" w:rsidP="00A256F9">
            <w:pPr>
              <w:pStyle w:val="a9"/>
              <w:spacing w:before="0" w:beforeAutospacing="0" w:after="0" w:afterAutospacing="0" w:line="312" w:lineRule="auto"/>
              <w:jc w:val="center"/>
              <w:rPr>
                <w:rFonts w:cs="Arial"/>
              </w:rPr>
            </w:pPr>
            <w:r w:rsidRPr="00A256F9">
              <w:rPr>
                <w:rFonts w:cs="Arial" w:hint="eastAsia"/>
              </w:rPr>
              <w:t>个数</w:t>
            </w:r>
          </w:p>
        </w:tc>
        <w:tc>
          <w:tcPr>
            <w:tcW w:w="2074" w:type="dxa"/>
            <w:vAlign w:val="center"/>
          </w:tcPr>
          <w:p w:rsidR="00A256F9" w:rsidRPr="00A256F9" w:rsidRDefault="00A256F9" w:rsidP="00A256F9">
            <w:pPr>
              <w:pStyle w:val="a9"/>
              <w:spacing w:before="0" w:beforeAutospacing="0" w:after="0" w:afterAutospacing="0" w:line="312" w:lineRule="auto"/>
              <w:jc w:val="center"/>
              <w:rPr>
                <w:rFonts w:cs="Arial"/>
              </w:rPr>
            </w:pPr>
            <w:r w:rsidRPr="00A256F9">
              <w:rPr>
                <w:rFonts w:cs="Arial" w:hint="eastAsia"/>
              </w:rPr>
              <w:t>分值</w:t>
            </w:r>
          </w:p>
        </w:tc>
        <w:tc>
          <w:tcPr>
            <w:tcW w:w="2074" w:type="dxa"/>
            <w:vAlign w:val="center"/>
          </w:tcPr>
          <w:p w:rsidR="00A256F9" w:rsidRPr="00A256F9" w:rsidRDefault="00A256F9" w:rsidP="00A256F9">
            <w:pPr>
              <w:pStyle w:val="a9"/>
              <w:spacing w:before="0" w:beforeAutospacing="0" w:after="0" w:afterAutospacing="0" w:line="312" w:lineRule="auto"/>
              <w:jc w:val="center"/>
              <w:rPr>
                <w:rFonts w:cs="Arial"/>
              </w:rPr>
            </w:pPr>
            <w:r w:rsidRPr="00A256F9">
              <w:rPr>
                <w:rFonts w:cs="Arial" w:hint="eastAsia"/>
              </w:rPr>
              <w:t>合计</w:t>
            </w:r>
          </w:p>
        </w:tc>
      </w:tr>
      <w:tr w:rsidR="00A256F9" w:rsidTr="009251E4">
        <w:tc>
          <w:tcPr>
            <w:tcW w:w="2263" w:type="dxa"/>
            <w:vAlign w:val="center"/>
          </w:tcPr>
          <w:p w:rsidR="00A256F9" w:rsidRPr="00A256F9" w:rsidRDefault="00A256F9" w:rsidP="00A256F9">
            <w:pPr>
              <w:pStyle w:val="a9"/>
              <w:spacing w:before="0" w:beforeAutospacing="0" w:after="0" w:afterAutospacing="0" w:line="312" w:lineRule="auto"/>
              <w:jc w:val="center"/>
              <w:rPr>
                <w:rFonts w:cs="Arial"/>
              </w:rPr>
            </w:pPr>
            <w:r w:rsidRPr="00A256F9">
              <w:rPr>
                <w:rFonts w:cs="Arial" w:hint="eastAsia"/>
              </w:rPr>
              <w:t xml:space="preserve">单选题 </w:t>
            </w:r>
          </w:p>
        </w:tc>
        <w:tc>
          <w:tcPr>
            <w:tcW w:w="1885" w:type="dxa"/>
            <w:vAlign w:val="center"/>
          </w:tcPr>
          <w:p w:rsidR="00A256F9" w:rsidRPr="00A256F9" w:rsidRDefault="00A256F9" w:rsidP="00A256F9">
            <w:pPr>
              <w:pStyle w:val="a9"/>
              <w:spacing w:before="0" w:beforeAutospacing="0" w:after="0" w:afterAutospacing="0" w:line="312" w:lineRule="auto"/>
              <w:jc w:val="center"/>
              <w:rPr>
                <w:rFonts w:cs="Arial"/>
              </w:rPr>
            </w:pPr>
            <w:r w:rsidRPr="00A256F9">
              <w:rPr>
                <w:rFonts w:cs="Arial" w:hint="eastAsia"/>
              </w:rPr>
              <w:t>24</w:t>
            </w:r>
          </w:p>
        </w:tc>
        <w:tc>
          <w:tcPr>
            <w:tcW w:w="2074" w:type="dxa"/>
            <w:vAlign w:val="center"/>
          </w:tcPr>
          <w:p w:rsidR="00A256F9" w:rsidRPr="00A256F9" w:rsidRDefault="00A256F9" w:rsidP="00A256F9">
            <w:pPr>
              <w:pStyle w:val="a9"/>
              <w:spacing w:before="0" w:beforeAutospacing="0" w:after="0" w:afterAutospacing="0" w:line="312" w:lineRule="auto"/>
              <w:jc w:val="center"/>
              <w:rPr>
                <w:rFonts w:cs="Arial"/>
              </w:rPr>
            </w:pPr>
            <w:r w:rsidRPr="00A256F9">
              <w:rPr>
                <w:rFonts w:cs="Arial" w:hint="eastAsia"/>
              </w:rPr>
              <w:t>1.5</w:t>
            </w:r>
          </w:p>
        </w:tc>
        <w:tc>
          <w:tcPr>
            <w:tcW w:w="2074" w:type="dxa"/>
            <w:vAlign w:val="center"/>
          </w:tcPr>
          <w:p w:rsidR="00A256F9" w:rsidRPr="00A256F9" w:rsidRDefault="00A256F9" w:rsidP="00A256F9">
            <w:pPr>
              <w:pStyle w:val="a9"/>
              <w:spacing w:before="0" w:beforeAutospacing="0" w:after="0" w:afterAutospacing="0" w:line="312" w:lineRule="auto"/>
              <w:jc w:val="center"/>
              <w:rPr>
                <w:rFonts w:cs="Arial"/>
              </w:rPr>
            </w:pPr>
            <w:r w:rsidRPr="00A256F9">
              <w:rPr>
                <w:rFonts w:cs="Arial" w:hint="eastAsia"/>
              </w:rPr>
              <w:t>36分</w:t>
            </w:r>
          </w:p>
        </w:tc>
      </w:tr>
      <w:tr w:rsidR="00A256F9" w:rsidTr="009251E4">
        <w:tc>
          <w:tcPr>
            <w:tcW w:w="2263" w:type="dxa"/>
            <w:vAlign w:val="center"/>
          </w:tcPr>
          <w:p w:rsidR="00A256F9" w:rsidRPr="00A256F9" w:rsidRDefault="00A256F9" w:rsidP="00A256F9">
            <w:pPr>
              <w:pStyle w:val="a9"/>
              <w:spacing w:before="0" w:beforeAutospacing="0" w:after="0" w:afterAutospacing="0" w:line="312" w:lineRule="auto"/>
              <w:jc w:val="center"/>
              <w:rPr>
                <w:rFonts w:cs="Arial"/>
              </w:rPr>
            </w:pPr>
            <w:r w:rsidRPr="00A256F9">
              <w:rPr>
                <w:rFonts w:cs="Arial" w:hint="eastAsia"/>
              </w:rPr>
              <w:t xml:space="preserve">多选题 </w:t>
            </w:r>
          </w:p>
        </w:tc>
        <w:tc>
          <w:tcPr>
            <w:tcW w:w="1885" w:type="dxa"/>
            <w:vAlign w:val="center"/>
          </w:tcPr>
          <w:p w:rsidR="00A256F9" w:rsidRPr="00A256F9" w:rsidRDefault="00A256F9" w:rsidP="00A256F9">
            <w:pPr>
              <w:pStyle w:val="a9"/>
              <w:spacing w:before="0" w:beforeAutospacing="0" w:after="0" w:afterAutospacing="0" w:line="312" w:lineRule="auto"/>
              <w:jc w:val="center"/>
              <w:rPr>
                <w:rFonts w:cs="Arial"/>
              </w:rPr>
            </w:pPr>
            <w:r w:rsidRPr="00A256F9">
              <w:rPr>
                <w:rFonts w:cs="Arial" w:hint="eastAsia"/>
              </w:rPr>
              <w:t>12</w:t>
            </w:r>
          </w:p>
        </w:tc>
        <w:tc>
          <w:tcPr>
            <w:tcW w:w="2074" w:type="dxa"/>
            <w:vAlign w:val="center"/>
          </w:tcPr>
          <w:p w:rsidR="00A256F9" w:rsidRPr="00A256F9" w:rsidRDefault="00A256F9" w:rsidP="00A256F9">
            <w:pPr>
              <w:pStyle w:val="a9"/>
              <w:spacing w:before="0" w:beforeAutospacing="0" w:after="0" w:afterAutospacing="0" w:line="312" w:lineRule="auto"/>
              <w:jc w:val="center"/>
              <w:rPr>
                <w:rFonts w:cs="Arial"/>
              </w:rPr>
            </w:pPr>
            <w:r w:rsidRPr="00A256F9">
              <w:rPr>
                <w:rFonts w:cs="Arial" w:hint="eastAsia"/>
              </w:rPr>
              <w:t>2</w:t>
            </w:r>
          </w:p>
        </w:tc>
        <w:tc>
          <w:tcPr>
            <w:tcW w:w="2074" w:type="dxa"/>
            <w:vAlign w:val="center"/>
          </w:tcPr>
          <w:p w:rsidR="00A256F9" w:rsidRPr="00A256F9" w:rsidRDefault="00A256F9" w:rsidP="00A256F9">
            <w:pPr>
              <w:pStyle w:val="a9"/>
              <w:spacing w:before="0" w:beforeAutospacing="0" w:after="0" w:afterAutospacing="0" w:line="312" w:lineRule="auto"/>
              <w:jc w:val="center"/>
              <w:rPr>
                <w:rFonts w:cs="Arial"/>
              </w:rPr>
            </w:pPr>
            <w:r w:rsidRPr="00A256F9">
              <w:rPr>
                <w:rFonts w:cs="Arial" w:hint="eastAsia"/>
              </w:rPr>
              <w:t>24分</w:t>
            </w:r>
          </w:p>
        </w:tc>
      </w:tr>
      <w:tr w:rsidR="00A256F9" w:rsidTr="009251E4">
        <w:tc>
          <w:tcPr>
            <w:tcW w:w="2263" w:type="dxa"/>
            <w:vAlign w:val="center"/>
          </w:tcPr>
          <w:p w:rsidR="00A256F9" w:rsidRPr="00A256F9" w:rsidRDefault="00A256F9" w:rsidP="00A256F9">
            <w:pPr>
              <w:pStyle w:val="a9"/>
              <w:spacing w:before="0" w:beforeAutospacing="0" w:after="0" w:afterAutospacing="0" w:line="312" w:lineRule="auto"/>
              <w:jc w:val="center"/>
              <w:rPr>
                <w:rFonts w:cs="Arial"/>
              </w:rPr>
            </w:pPr>
            <w:r w:rsidRPr="00A256F9">
              <w:rPr>
                <w:rFonts w:cs="Arial" w:hint="eastAsia"/>
              </w:rPr>
              <w:t xml:space="preserve">判断题 </w:t>
            </w:r>
          </w:p>
        </w:tc>
        <w:tc>
          <w:tcPr>
            <w:tcW w:w="1885" w:type="dxa"/>
            <w:vAlign w:val="center"/>
          </w:tcPr>
          <w:p w:rsidR="00A256F9" w:rsidRPr="00A256F9" w:rsidRDefault="00A256F9" w:rsidP="00A256F9">
            <w:pPr>
              <w:pStyle w:val="a9"/>
              <w:spacing w:before="0" w:beforeAutospacing="0" w:after="0" w:afterAutospacing="0" w:line="312" w:lineRule="auto"/>
              <w:jc w:val="center"/>
              <w:rPr>
                <w:rFonts w:cs="Arial"/>
              </w:rPr>
            </w:pPr>
            <w:r w:rsidRPr="00A256F9">
              <w:rPr>
                <w:rFonts w:cs="Arial" w:hint="eastAsia"/>
              </w:rPr>
              <w:t>10</w:t>
            </w:r>
          </w:p>
        </w:tc>
        <w:tc>
          <w:tcPr>
            <w:tcW w:w="2074" w:type="dxa"/>
            <w:vAlign w:val="center"/>
          </w:tcPr>
          <w:p w:rsidR="00A256F9" w:rsidRPr="00A256F9" w:rsidRDefault="00A256F9" w:rsidP="00A256F9">
            <w:pPr>
              <w:pStyle w:val="a9"/>
              <w:spacing w:before="0" w:beforeAutospacing="0" w:after="0" w:afterAutospacing="0" w:line="312" w:lineRule="auto"/>
              <w:jc w:val="center"/>
              <w:rPr>
                <w:rFonts w:cs="Arial"/>
              </w:rPr>
            </w:pPr>
            <w:r w:rsidRPr="00A256F9">
              <w:rPr>
                <w:rFonts w:cs="Arial" w:hint="eastAsia"/>
              </w:rPr>
              <w:t>1</w:t>
            </w:r>
          </w:p>
        </w:tc>
        <w:tc>
          <w:tcPr>
            <w:tcW w:w="2074" w:type="dxa"/>
            <w:vAlign w:val="center"/>
          </w:tcPr>
          <w:p w:rsidR="00A256F9" w:rsidRPr="00A256F9" w:rsidRDefault="00A256F9" w:rsidP="00A256F9">
            <w:pPr>
              <w:pStyle w:val="a9"/>
              <w:spacing w:before="0" w:beforeAutospacing="0" w:after="0" w:afterAutospacing="0" w:line="312" w:lineRule="auto"/>
              <w:jc w:val="center"/>
              <w:rPr>
                <w:rFonts w:cs="Arial"/>
              </w:rPr>
            </w:pPr>
            <w:r w:rsidRPr="00A256F9">
              <w:rPr>
                <w:rFonts w:cs="Arial" w:hint="eastAsia"/>
              </w:rPr>
              <w:t>10分</w:t>
            </w:r>
          </w:p>
        </w:tc>
      </w:tr>
      <w:tr w:rsidR="00A256F9" w:rsidTr="009251E4">
        <w:tc>
          <w:tcPr>
            <w:tcW w:w="2263" w:type="dxa"/>
            <w:vAlign w:val="center"/>
          </w:tcPr>
          <w:p w:rsidR="00A256F9" w:rsidRPr="00A256F9" w:rsidRDefault="00A256F9" w:rsidP="00A256F9">
            <w:pPr>
              <w:pStyle w:val="a9"/>
              <w:spacing w:before="0" w:beforeAutospacing="0" w:after="0" w:afterAutospacing="0" w:line="312" w:lineRule="auto"/>
              <w:jc w:val="center"/>
              <w:rPr>
                <w:rFonts w:cs="Arial"/>
              </w:rPr>
            </w:pPr>
            <w:r w:rsidRPr="00A256F9">
              <w:rPr>
                <w:rFonts w:cs="Arial" w:hint="eastAsia"/>
              </w:rPr>
              <w:t xml:space="preserve">不定项选择题 </w:t>
            </w:r>
          </w:p>
        </w:tc>
        <w:tc>
          <w:tcPr>
            <w:tcW w:w="1885" w:type="dxa"/>
            <w:vAlign w:val="center"/>
          </w:tcPr>
          <w:p w:rsidR="00A256F9" w:rsidRPr="00A256F9" w:rsidRDefault="00A256F9" w:rsidP="00A256F9">
            <w:pPr>
              <w:pStyle w:val="a9"/>
              <w:spacing w:before="0" w:beforeAutospacing="0" w:after="0" w:afterAutospacing="0" w:line="312" w:lineRule="auto"/>
              <w:jc w:val="center"/>
              <w:rPr>
                <w:rFonts w:cs="Arial"/>
              </w:rPr>
            </w:pPr>
            <w:r w:rsidRPr="00A256F9">
              <w:rPr>
                <w:rFonts w:cs="Arial" w:hint="eastAsia"/>
              </w:rPr>
              <w:t>15</w:t>
            </w:r>
          </w:p>
        </w:tc>
        <w:tc>
          <w:tcPr>
            <w:tcW w:w="2074" w:type="dxa"/>
            <w:vAlign w:val="center"/>
          </w:tcPr>
          <w:p w:rsidR="00A256F9" w:rsidRPr="00A256F9" w:rsidRDefault="00A256F9" w:rsidP="00A256F9">
            <w:pPr>
              <w:pStyle w:val="a9"/>
              <w:spacing w:before="0" w:beforeAutospacing="0" w:after="0" w:afterAutospacing="0" w:line="312" w:lineRule="auto"/>
              <w:jc w:val="center"/>
              <w:rPr>
                <w:rFonts w:cs="Arial"/>
              </w:rPr>
            </w:pPr>
            <w:r w:rsidRPr="00A256F9">
              <w:rPr>
                <w:rFonts w:cs="Arial" w:hint="eastAsia"/>
              </w:rPr>
              <w:t>2</w:t>
            </w:r>
          </w:p>
        </w:tc>
        <w:tc>
          <w:tcPr>
            <w:tcW w:w="2074" w:type="dxa"/>
            <w:vAlign w:val="center"/>
          </w:tcPr>
          <w:p w:rsidR="00A256F9" w:rsidRPr="00A256F9" w:rsidRDefault="00A256F9" w:rsidP="00A256F9">
            <w:pPr>
              <w:pStyle w:val="a9"/>
              <w:spacing w:before="0" w:beforeAutospacing="0" w:after="0" w:afterAutospacing="0" w:line="312" w:lineRule="auto"/>
              <w:jc w:val="center"/>
              <w:rPr>
                <w:rFonts w:cs="Arial"/>
              </w:rPr>
            </w:pPr>
            <w:r w:rsidRPr="00A256F9">
              <w:rPr>
                <w:rFonts w:cs="Arial" w:hint="eastAsia"/>
              </w:rPr>
              <w:t>30分</w:t>
            </w:r>
          </w:p>
        </w:tc>
      </w:tr>
      <w:tr w:rsidR="00A256F9" w:rsidTr="009251E4">
        <w:tc>
          <w:tcPr>
            <w:tcW w:w="2263" w:type="dxa"/>
            <w:vAlign w:val="center"/>
          </w:tcPr>
          <w:p w:rsidR="00A256F9" w:rsidRPr="00A256F9" w:rsidRDefault="00A256F9" w:rsidP="00A256F9">
            <w:pPr>
              <w:pStyle w:val="a9"/>
              <w:spacing w:before="0" w:beforeAutospacing="0" w:after="0" w:afterAutospacing="0" w:line="312" w:lineRule="auto"/>
              <w:jc w:val="center"/>
              <w:rPr>
                <w:rFonts w:cs="Arial"/>
              </w:rPr>
            </w:pPr>
            <w:r w:rsidRPr="00A256F9">
              <w:rPr>
                <w:rFonts w:cs="Arial" w:hint="eastAsia"/>
              </w:rPr>
              <w:t xml:space="preserve">合计 </w:t>
            </w:r>
          </w:p>
        </w:tc>
        <w:tc>
          <w:tcPr>
            <w:tcW w:w="1885" w:type="dxa"/>
            <w:vAlign w:val="center"/>
          </w:tcPr>
          <w:p w:rsidR="00A256F9" w:rsidRPr="00A256F9" w:rsidRDefault="00A256F9" w:rsidP="00A256F9">
            <w:pPr>
              <w:pStyle w:val="a9"/>
              <w:spacing w:before="0" w:beforeAutospacing="0" w:after="0" w:afterAutospacing="0" w:line="312" w:lineRule="auto"/>
              <w:rPr>
                <w:rFonts w:cs="Arial"/>
              </w:rPr>
            </w:pPr>
            <w:r w:rsidRPr="00A256F9">
              <w:rPr>
                <w:rFonts w:cs="Arial" w:hint="eastAsia"/>
              </w:rPr>
              <w:t xml:space="preserve">　 </w:t>
            </w:r>
          </w:p>
        </w:tc>
        <w:tc>
          <w:tcPr>
            <w:tcW w:w="2074" w:type="dxa"/>
            <w:vAlign w:val="center"/>
          </w:tcPr>
          <w:p w:rsidR="00A256F9" w:rsidRPr="00A256F9" w:rsidRDefault="00A256F9" w:rsidP="00A256F9">
            <w:pPr>
              <w:pStyle w:val="a9"/>
              <w:spacing w:before="0" w:beforeAutospacing="0" w:after="0" w:afterAutospacing="0" w:line="312" w:lineRule="auto"/>
              <w:rPr>
                <w:rFonts w:cs="Arial"/>
              </w:rPr>
            </w:pPr>
            <w:r w:rsidRPr="00A256F9">
              <w:rPr>
                <w:rFonts w:cs="Arial" w:hint="eastAsia"/>
              </w:rPr>
              <w:t xml:space="preserve">　 </w:t>
            </w:r>
          </w:p>
        </w:tc>
        <w:tc>
          <w:tcPr>
            <w:tcW w:w="2074" w:type="dxa"/>
            <w:vAlign w:val="center"/>
          </w:tcPr>
          <w:p w:rsidR="00A256F9" w:rsidRPr="00A256F9" w:rsidRDefault="00A256F9" w:rsidP="00A256F9">
            <w:pPr>
              <w:pStyle w:val="a9"/>
              <w:spacing w:before="0" w:beforeAutospacing="0" w:after="0" w:afterAutospacing="0" w:line="312" w:lineRule="auto"/>
              <w:jc w:val="center"/>
              <w:rPr>
                <w:rFonts w:cs="Arial"/>
              </w:rPr>
            </w:pPr>
            <w:r w:rsidRPr="00A256F9">
              <w:rPr>
                <w:rFonts w:cs="Arial" w:hint="eastAsia"/>
              </w:rPr>
              <w:t>100分</w:t>
            </w:r>
          </w:p>
        </w:tc>
      </w:tr>
      <w:tr w:rsidR="00A256F9" w:rsidTr="009251E4">
        <w:tc>
          <w:tcPr>
            <w:tcW w:w="8296" w:type="dxa"/>
            <w:gridSpan w:val="4"/>
          </w:tcPr>
          <w:p w:rsidR="00A256F9" w:rsidRPr="00A256F9" w:rsidRDefault="00A256F9" w:rsidP="00E34507">
            <w:pPr>
              <w:kinsoku w:val="0"/>
              <w:overflowPunct w:val="0"/>
              <w:adjustRightInd/>
              <w:snapToGrid/>
              <w:spacing w:after="0" w:line="440" w:lineRule="exact"/>
              <w:textAlignment w:val="baseline"/>
              <w:rPr>
                <w:rFonts w:ascii="宋体" w:eastAsia="宋体" w:hAnsi="宋体" w:cs="宋体" w:hint="eastAsia"/>
                <w:sz w:val="24"/>
                <w:szCs w:val="24"/>
              </w:rPr>
            </w:pPr>
            <w:r w:rsidRPr="00A256F9">
              <w:rPr>
                <w:rFonts w:ascii="宋体" w:eastAsia="宋体" w:hAnsi="宋体" w:cs="宋体" w:hint="eastAsia"/>
                <w:color w:val="FF0000"/>
                <w:sz w:val="24"/>
                <w:szCs w:val="24"/>
              </w:rPr>
              <w:t>【特别提示】</w:t>
            </w:r>
            <w:r w:rsidRPr="00A256F9">
              <w:rPr>
                <w:rFonts w:ascii="宋体" w:eastAsia="宋体" w:hAnsi="宋体" w:cs="宋体" w:hint="eastAsia"/>
                <w:sz w:val="24"/>
                <w:szCs w:val="24"/>
              </w:rPr>
              <w:t>审题——确定关键词——定位知识点——分析及排除</w:t>
            </w:r>
          </w:p>
        </w:tc>
      </w:tr>
    </w:tbl>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① 单选题：每题的4备选项中，只有1个最符合题意。</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② 多选题：每题的4备选项中。有2个或2个以上符合题意，全对才可以得分，其他情况都不得分！</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③ 判断题：选对1分，选错扣0.5分。不会的时候尽量控制住发痒的双手！</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④ 不定项选择题：无错项的前提下对一个得0.5分。不确定的情况下，尽量控制情绪，少选为妙！</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一、单选题</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1. 下列会计处理方法中，符合</w:t>
      </w:r>
      <w:r w:rsidRPr="00E34507">
        <w:rPr>
          <w:rFonts w:ascii="宋体" w:eastAsia="宋体" w:hAnsi="宋体" w:hint="eastAsia"/>
          <w:color w:val="FF0000"/>
          <w:kern w:val="24"/>
          <w:sz w:val="24"/>
          <w:szCs w:val="24"/>
        </w:rPr>
        <w:t>权责发生制</w:t>
      </w:r>
      <w:r w:rsidRPr="00E34507">
        <w:rPr>
          <w:rFonts w:ascii="宋体" w:eastAsia="宋体" w:hAnsi="宋体" w:hint="eastAsia"/>
          <w:kern w:val="24"/>
          <w:sz w:val="24"/>
          <w:szCs w:val="24"/>
        </w:rPr>
        <w:t>基础的是（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销售产品的收入只有在收到款项时才予以确认</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B. 产品已销售并符合收入确认条件，货款未收到也应确认收入</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厂房租金只有在支付时计入当期费用</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D. 职工薪酬只能在支付给职工时计入当期费用</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2. 采用</w:t>
      </w:r>
      <w:r w:rsidRPr="00E34507">
        <w:rPr>
          <w:rFonts w:ascii="宋体" w:eastAsia="宋体" w:hAnsi="宋体" w:hint="eastAsia"/>
          <w:color w:val="FF0000"/>
          <w:kern w:val="24"/>
          <w:sz w:val="24"/>
          <w:szCs w:val="24"/>
        </w:rPr>
        <w:t>划线更正法</w:t>
      </w:r>
      <w:r w:rsidRPr="00E34507">
        <w:rPr>
          <w:rFonts w:ascii="宋体" w:eastAsia="宋体" w:hAnsi="宋体" w:hint="eastAsia"/>
          <w:kern w:val="24"/>
          <w:sz w:val="24"/>
          <w:szCs w:val="24"/>
        </w:rPr>
        <w:t>，是因为（　），导致账簿记录错误。</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记账凭证上的发生错误</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B. 记账凭证正确，账簿记录发生错误</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记账凭证上会计科目或记账方向正确，所记金额大于应记金额</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D. 记账凭证上会计科目或记账方向正确，所记金额小于应记金额</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lastRenderedPageBreak/>
        <w:t>3. 下列各项中，关于</w:t>
      </w:r>
      <w:r w:rsidRPr="00E34507">
        <w:rPr>
          <w:rFonts w:ascii="宋体" w:eastAsia="宋体" w:hAnsi="宋体" w:hint="eastAsia"/>
          <w:color w:val="FF0000"/>
          <w:kern w:val="24"/>
          <w:sz w:val="24"/>
          <w:szCs w:val="24"/>
        </w:rPr>
        <w:t>现金清查结果</w:t>
      </w:r>
      <w:r w:rsidRPr="00E34507">
        <w:rPr>
          <w:rFonts w:ascii="宋体" w:eastAsia="宋体" w:hAnsi="宋体" w:hint="eastAsia"/>
          <w:kern w:val="24"/>
          <w:sz w:val="24"/>
          <w:szCs w:val="24"/>
        </w:rPr>
        <w:t>的会计处理表述不正确的是（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应支付给有关人员的现金溢余，计入其他应付款</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B. 应由责任人赔偿的现金短缺，计入其他应收款</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无法查明原因的现金溢余，按管理权限报经批准后计入营业外收入</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D. 无法查明原因的现金短缺，按管理权限报经批准后计入营业外支出</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4. 企业将款项</w:t>
      </w:r>
      <w:r w:rsidRPr="00E34507">
        <w:rPr>
          <w:rFonts w:ascii="宋体" w:eastAsia="宋体" w:hAnsi="宋体" w:hint="eastAsia"/>
          <w:color w:val="FF0000"/>
          <w:kern w:val="24"/>
          <w:sz w:val="24"/>
          <w:szCs w:val="24"/>
        </w:rPr>
        <w:t>汇往异地银行开立采购专户</w:t>
      </w:r>
      <w:r w:rsidRPr="00E34507">
        <w:rPr>
          <w:rFonts w:ascii="宋体" w:eastAsia="宋体" w:hAnsi="宋体" w:hint="eastAsia"/>
          <w:kern w:val="24"/>
          <w:sz w:val="24"/>
          <w:szCs w:val="24"/>
        </w:rPr>
        <w:t>，编制该业务的会计分录时应当（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A. </w:t>
      </w:r>
      <w:proofErr w:type="gramStart"/>
      <w:r w:rsidRPr="00E34507">
        <w:rPr>
          <w:rFonts w:ascii="宋体" w:eastAsia="宋体" w:hAnsi="宋体" w:hint="eastAsia"/>
          <w:kern w:val="24"/>
          <w:sz w:val="24"/>
          <w:szCs w:val="24"/>
        </w:rPr>
        <w:t>借记“</w:t>
      </w:r>
      <w:proofErr w:type="gramEnd"/>
      <w:r w:rsidRPr="00E34507">
        <w:rPr>
          <w:rFonts w:ascii="宋体" w:eastAsia="宋体" w:hAnsi="宋体" w:hint="eastAsia"/>
          <w:kern w:val="24"/>
          <w:sz w:val="24"/>
          <w:szCs w:val="24"/>
        </w:rPr>
        <w:t>应收账款”科目，贷记“银行存款”科目</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B. </w:t>
      </w:r>
      <w:proofErr w:type="gramStart"/>
      <w:r w:rsidRPr="00E34507">
        <w:rPr>
          <w:rFonts w:ascii="宋体" w:eastAsia="宋体" w:hAnsi="宋体" w:hint="eastAsia"/>
          <w:kern w:val="24"/>
          <w:sz w:val="24"/>
          <w:szCs w:val="24"/>
        </w:rPr>
        <w:t>借记“</w:t>
      </w:r>
      <w:proofErr w:type="gramEnd"/>
      <w:r w:rsidRPr="00E34507">
        <w:rPr>
          <w:rFonts w:ascii="宋体" w:eastAsia="宋体" w:hAnsi="宋体" w:hint="eastAsia"/>
          <w:kern w:val="24"/>
          <w:sz w:val="24"/>
          <w:szCs w:val="24"/>
        </w:rPr>
        <w:t>其他货币资金”科目，贷记“银行存款”科目</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C. </w:t>
      </w:r>
      <w:proofErr w:type="gramStart"/>
      <w:r w:rsidRPr="00E34507">
        <w:rPr>
          <w:rFonts w:ascii="宋体" w:eastAsia="宋体" w:hAnsi="宋体" w:hint="eastAsia"/>
          <w:kern w:val="24"/>
          <w:sz w:val="24"/>
          <w:szCs w:val="24"/>
        </w:rPr>
        <w:t>借记“</w:t>
      </w:r>
      <w:proofErr w:type="gramEnd"/>
      <w:r w:rsidRPr="00E34507">
        <w:rPr>
          <w:rFonts w:ascii="宋体" w:eastAsia="宋体" w:hAnsi="宋体" w:hint="eastAsia"/>
          <w:kern w:val="24"/>
          <w:sz w:val="24"/>
          <w:szCs w:val="24"/>
        </w:rPr>
        <w:t>其他应收款”科目，贷记“银行存款”科目</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D. </w:t>
      </w:r>
      <w:proofErr w:type="gramStart"/>
      <w:r w:rsidRPr="00E34507">
        <w:rPr>
          <w:rFonts w:ascii="宋体" w:eastAsia="宋体" w:hAnsi="宋体" w:hint="eastAsia"/>
          <w:kern w:val="24"/>
          <w:sz w:val="24"/>
          <w:szCs w:val="24"/>
        </w:rPr>
        <w:t>借记“</w:t>
      </w:r>
      <w:proofErr w:type="gramEnd"/>
      <w:r w:rsidRPr="00E34507">
        <w:rPr>
          <w:rFonts w:ascii="宋体" w:eastAsia="宋体" w:hAnsi="宋体" w:hint="eastAsia"/>
          <w:kern w:val="24"/>
          <w:sz w:val="24"/>
          <w:szCs w:val="24"/>
        </w:rPr>
        <w:t>材料采购”科目，贷记“其他货币资金”科目</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5. 2019年</w:t>
      </w:r>
      <w:r w:rsidRPr="00E34507">
        <w:rPr>
          <w:rFonts w:ascii="宋体" w:eastAsia="宋体" w:hAnsi="宋体" w:hint="eastAsia"/>
          <w:color w:val="FF0000"/>
          <w:kern w:val="24"/>
          <w:sz w:val="24"/>
          <w:szCs w:val="24"/>
        </w:rPr>
        <w:t>11月30日</w:t>
      </w:r>
      <w:r w:rsidRPr="00E34507">
        <w:rPr>
          <w:rFonts w:ascii="宋体" w:eastAsia="宋体" w:hAnsi="宋体" w:hint="eastAsia"/>
          <w:kern w:val="24"/>
          <w:sz w:val="24"/>
          <w:szCs w:val="24"/>
        </w:rPr>
        <w:t>，某企业“坏账准备——应收账款”科目贷方余额为30万元；</w:t>
      </w:r>
      <w:r w:rsidRPr="00E34507">
        <w:rPr>
          <w:rFonts w:ascii="宋体" w:eastAsia="宋体" w:hAnsi="宋体" w:hint="eastAsia"/>
          <w:color w:val="FF0000"/>
          <w:kern w:val="24"/>
          <w:sz w:val="24"/>
          <w:szCs w:val="24"/>
        </w:rPr>
        <w:t>12月31日</w:t>
      </w:r>
      <w:r w:rsidRPr="00E34507">
        <w:rPr>
          <w:rFonts w:ascii="宋体" w:eastAsia="宋体" w:hAnsi="宋体" w:hint="eastAsia"/>
          <w:kern w:val="24"/>
          <w:sz w:val="24"/>
          <w:szCs w:val="24"/>
        </w:rPr>
        <w:t>，相关应收账款所属明细科目借方余额合计为500万元。评估减值金额为90万元，不考虑其他因素，该企业2019年12月31日应确认的信用减值损失为（   ）万元。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90                        B. 120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30                        D. 60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6. 2019年6月1日，甲公司以每股14元的价格购入</w:t>
      </w:r>
      <w:proofErr w:type="gramStart"/>
      <w:r w:rsidRPr="00E34507">
        <w:rPr>
          <w:rFonts w:ascii="宋体" w:eastAsia="宋体" w:hAnsi="宋体" w:hint="eastAsia"/>
          <w:kern w:val="24"/>
          <w:sz w:val="24"/>
          <w:szCs w:val="24"/>
        </w:rPr>
        <w:t>乙上市</w:t>
      </w:r>
      <w:proofErr w:type="gramEnd"/>
      <w:r w:rsidRPr="00E34507">
        <w:rPr>
          <w:rFonts w:ascii="宋体" w:eastAsia="宋体" w:hAnsi="宋体" w:hint="eastAsia"/>
          <w:kern w:val="24"/>
          <w:sz w:val="24"/>
          <w:szCs w:val="24"/>
        </w:rPr>
        <w:t>公司股票10万股，确认为交易性金融资产。2019年6月30日，</w:t>
      </w:r>
      <w:proofErr w:type="gramStart"/>
      <w:r w:rsidRPr="00E34507">
        <w:rPr>
          <w:rFonts w:ascii="宋体" w:eastAsia="宋体" w:hAnsi="宋体" w:hint="eastAsia"/>
          <w:kern w:val="24"/>
          <w:sz w:val="24"/>
          <w:szCs w:val="24"/>
        </w:rPr>
        <w:t>乙上市</w:t>
      </w:r>
      <w:proofErr w:type="gramEnd"/>
      <w:r w:rsidRPr="00E34507">
        <w:rPr>
          <w:rFonts w:ascii="宋体" w:eastAsia="宋体" w:hAnsi="宋体" w:hint="eastAsia"/>
          <w:kern w:val="24"/>
          <w:sz w:val="24"/>
          <w:szCs w:val="24"/>
        </w:rPr>
        <w:t>公司股票的市价为每股15元。则6月30日甲公司会计处理结果正确的是（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w:t>
      </w:r>
      <w:proofErr w:type="gramStart"/>
      <w:r w:rsidRPr="00E34507">
        <w:rPr>
          <w:rFonts w:ascii="宋体" w:eastAsia="宋体" w:hAnsi="宋体" w:hint="eastAsia"/>
          <w:kern w:val="24"/>
          <w:sz w:val="24"/>
          <w:szCs w:val="24"/>
        </w:rPr>
        <w:t>交易性金融资产”科目借方增加</w:t>
      </w:r>
      <w:proofErr w:type="gramEnd"/>
      <w:r w:rsidRPr="00E34507">
        <w:rPr>
          <w:rFonts w:ascii="宋体" w:eastAsia="宋体" w:hAnsi="宋体" w:hint="eastAsia"/>
          <w:kern w:val="24"/>
          <w:sz w:val="24"/>
          <w:szCs w:val="24"/>
        </w:rPr>
        <w:t>10万元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B. “</w:t>
      </w:r>
      <w:proofErr w:type="gramStart"/>
      <w:r w:rsidRPr="00E34507">
        <w:rPr>
          <w:rFonts w:ascii="宋体" w:eastAsia="宋体" w:hAnsi="宋体" w:hint="eastAsia"/>
          <w:kern w:val="24"/>
          <w:sz w:val="24"/>
          <w:szCs w:val="24"/>
        </w:rPr>
        <w:t>投资收益”科目贷方增加</w:t>
      </w:r>
      <w:proofErr w:type="gramEnd"/>
      <w:r w:rsidRPr="00E34507">
        <w:rPr>
          <w:rFonts w:ascii="宋体" w:eastAsia="宋体" w:hAnsi="宋体" w:hint="eastAsia"/>
          <w:kern w:val="24"/>
          <w:sz w:val="24"/>
          <w:szCs w:val="24"/>
        </w:rPr>
        <w:t>10万元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w:t>
      </w:r>
      <w:proofErr w:type="gramStart"/>
      <w:r w:rsidRPr="00E34507">
        <w:rPr>
          <w:rFonts w:ascii="宋体" w:eastAsia="宋体" w:hAnsi="宋体" w:hint="eastAsia"/>
          <w:kern w:val="24"/>
          <w:sz w:val="24"/>
          <w:szCs w:val="24"/>
        </w:rPr>
        <w:t>公允价值变动损益”科目借方增加</w:t>
      </w:r>
      <w:proofErr w:type="gramEnd"/>
      <w:r w:rsidRPr="00E34507">
        <w:rPr>
          <w:rFonts w:ascii="宋体" w:eastAsia="宋体" w:hAnsi="宋体" w:hint="eastAsia"/>
          <w:kern w:val="24"/>
          <w:sz w:val="24"/>
          <w:szCs w:val="24"/>
        </w:rPr>
        <w:t>10万元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D. “</w:t>
      </w:r>
      <w:proofErr w:type="gramStart"/>
      <w:r w:rsidRPr="00E34507">
        <w:rPr>
          <w:rFonts w:ascii="宋体" w:eastAsia="宋体" w:hAnsi="宋体" w:hint="eastAsia"/>
          <w:kern w:val="24"/>
          <w:sz w:val="24"/>
          <w:szCs w:val="24"/>
        </w:rPr>
        <w:t>资产减值损失”科目贷方增加</w:t>
      </w:r>
      <w:proofErr w:type="gramEnd"/>
      <w:r w:rsidRPr="00E34507">
        <w:rPr>
          <w:rFonts w:ascii="宋体" w:eastAsia="宋体" w:hAnsi="宋体" w:hint="eastAsia"/>
          <w:kern w:val="24"/>
          <w:sz w:val="24"/>
          <w:szCs w:val="24"/>
        </w:rPr>
        <w:t>10万元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7. 如果企业预付款项业务不多且</w:t>
      </w:r>
      <w:r w:rsidRPr="00E34507">
        <w:rPr>
          <w:rFonts w:ascii="宋体" w:eastAsia="宋体" w:hAnsi="宋体" w:hint="eastAsia"/>
          <w:color w:val="FF0000"/>
          <w:kern w:val="24"/>
          <w:sz w:val="24"/>
          <w:szCs w:val="24"/>
        </w:rPr>
        <w:t>未设置“预付账款”</w:t>
      </w:r>
      <w:r w:rsidRPr="00E34507">
        <w:rPr>
          <w:rFonts w:ascii="宋体" w:eastAsia="宋体" w:hAnsi="宋体" w:hint="eastAsia"/>
          <w:kern w:val="24"/>
          <w:sz w:val="24"/>
          <w:szCs w:val="24"/>
        </w:rPr>
        <w:t>科目，企业预付给供应商的采购款项，应记入（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w:t>
      </w:r>
      <w:proofErr w:type="gramStart"/>
      <w:r w:rsidRPr="00E34507">
        <w:rPr>
          <w:rFonts w:ascii="宋体" w:eastAsia="宋体" w:hAnsi="宋体" w:hint="eastAsia"/>
          <w:kern w:val="24"/>
          <w:sz w:val="24"/>
          <w:szCs w:val="24"/>
        </w:rPr>
        <w:t>应收账款”科目的借方</w:t>
      </w:r>
      <w:proofErr w:type="gramEnd"/>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B. “</w:t>
      </w:r>
      <w:proofErr w:type="gramStart"/>
      <w:r w:rsidRPr="00E34507">
        <w:rPr>
          <w:rFonts w:ascii="宋体" w:eastAsia="宋体" w:hAnsi="宋体" w:hint="eastAsia"/>
          <w:kern w:val="24"/>
          <w:sz w:val="24"/>
          <w:szCs w:val="24"/>
        </w:rPr>
        <w:t>应付账款”科目的贷方</w:t>
      </w:r>
      <w:proofErr w:type="gramEnd"/>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w:t>
      </w:r>
      <w:proofErr w:type="gramStart"/>
      <w:r w:rsidRPr="00E34507">
        <w:rPr>
          <w:rFonts w:ascii="宋体" w:eastAsia="宋体" w:hAnsi="宋体" w:hint="eastAsia"/>
          <w:kern w:val="24"/>
          <w:sz w:val="24"/>
          <w:szCs w:val="24"/>
        </w:rPr>
        <w:t>应收账款”科目的贷方</w:t>
      </w:r>
      <w:proofErr w:type="gramEnd"/>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D. “</w:t>
      </w:r>
      <w:proofErr w:type="gramStart"/>
      <w:r w:rsidRPr="00E34507">
        <w:rPr>
          <w:rFonts w:ascii="宋体" w:eastAsia="宋体" w:hAnsi="宋体" w:hint="eastAsia"/>
          <w:kern w:val="24"/>
          <w:sz w:val="24"/>
          <w:szCs w:val="24"/>
        </w:rPr>
        <w:t>应付账款”科目的借方</w:t>
      </w:r>
      <w:proofErr w:type="gramEnd"/>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lastRenderedPageBreak/>
        <w:t>8. 甲、乙公司均为增值税一般纳税人。甲公司委托乙公司加工一批用于连续生产应税消费品的半成品。该公司的原材料实际成本为210万元，支付加工费10万元、增值税1.3万元以及消费税30万元。不考虑其他因素，甲公司收回该半成品的入账价值为（　　）万元。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220                    B. 250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221.6                 D. 251.6</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9. 某商场库存商品采用售价金额核算法核算。2019年5月初，库存商品的进价成本为34万元，售价总额为45万元。当月购进商品的进价成本为126万元，售价总额为155万元。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当月销售收入为130万元。月末结存商品的实际成本为（　）万元。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30                       B. 56</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104                     D. 130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10. 2019年12月31日，甲公司购入一台设备并投入使用，其成本为25万元，预计使用年限5年，预计净残值1万元，采用</w:t>
      </w:r>
      <w:r w:rsidRPr="00E34507">
        <w:rPr>
          <w:rFonts w:ascii="宋体" w:eastAsia="宋体" w:hAnsi="宋体" w:hint="eastAsia"/>
          <w:color w:val="FF0000"/>
          <w:kern w:val="24"/>
          <w:sz w:val="24"/>
          <w:szCs w:val="24"/>
        </w:rPr>
        <w:t>双倍余额递减法</w:t>
      </w:r>
      <w:r w:rsidRPr="00E34507">
        <w:rPr>
          <w:rFonts w:ascii="宋体" w:eastAsia="宋体" w:hAnsi="宋体" w:hint="eastAsia"/>
          <w:kern w:val="24"/>
          <w:sz w:val="24"/>
          <w:szCs w:val="24"/>
        </w:rPr>
        <w:t>计提折旧。假定不考虑其他因素，2020年度该设备应计提的折旧为（　）万元。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4.8                      B. 8</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9.6                      D. 10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11. 下列各项中，属于“其他应付款”科目核算范围的是（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应付租入固定资产的租金</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B. 应付供应商的货款</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应付给职工的薪酬</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D. 应付供应商代垫的运杂费</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12. 某企业适用的城市维护建设税税率为7%，2011年8月份该企业应缴纳增值税200 000元、土地增值税30 000元、消费税50 000元、资源税20 000元，8月份该企业应记入“应交税费——应交城市维护建设税”科目的金额为（　）元。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16 100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B. 17 500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26 600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D. 28 000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lastRenderedPageBreak/>
        <w:t>13. 某公司年初未分配利润为1 000万元，盈余公积为500万元；本年实现净利润5 000万元，分别提取法定盈余公积500万元、任意盈余公积250万元，宣告发放现金股利500万元。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不考虑其他因素，该公司年末留存收益为    （　）万元。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5 250              B. 6 000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6 500              D. 5 750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14. 2019</w:t>
      </w:r>
      <w:proofErr w:type="gramStart"/>
      <w:r w:rsidRPr="00E34507">
        <w:rPr>
          <w:rFonts w:ascii="宋体" w:eastAsia="宋体" w:hAnsi="宋体" w:hint="eastAsia"/>
          <w:kern w:val="24"/>
          <w:sz w:val="24"/>
          <w:szCs w:val="24"/>
        </w:rPr>
        <w:t>年年初某企业</w:t>
      </w:r>
      <w:proofErr w:type="gramEnd"/>
      <w:r w:rsidRPr="00E34507">
        <w:rPr>
          <w:rFonts w:ascii="宋体" w:eastAsia="宋体" w:hAnsi="宋体" w:hint="eastAsia"/>
          <w:kern w:val="24"/>
          <w:sz w:val="24"/>
          <w:szCs w:val="24"/>
        </w:rPr>
        <w:t>“利润分配——未分配利润”科目借方余额为20万元，2019年该企业实现净利润为160万元，根据净利润的10%提取盈余公积。</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该企业2019年年</w:t>
      </w:r>
      <w:proofErr w:type="gramStart"/>
      <w:r w:rsidRPr="00E34507">
        <w:rPr>
          <w:rFonts w:ascii="宋体" w:eastAsia="宋体" w:hAnsi="宋体" w:hint="eastAsia"/>
          <w:kern w:val="24"/>
          <w:sz w:val="24"/>
          <w:szCs w:val="24"/>
        </w:rPr>
        <w:t>末可供分配</w:t>
      </w:r>
      <w:proofErr w:type="gramEnd"/>
      <w:r w:rsidRPr="00E34507">
        <w:rPr>
          <w:rFonts w:ascii="宋体" w:eastAsia="宋体" w:hAnsi="宋体" w:hint="eastAsia"/>
          <w:kern w:val="24"/>
          <w:sz w:val="24"/>
          <w:szCs w:val="24"/>
        </w:rPr>
        <w:t>利润的金额为（　）万元。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140                     B. 124</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126                     D. 160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15. 甲公司委托乙证券公司代理发行普通股2000万股，每股面值1元，每股发行价4元，按协议约定，乙证券公司从发行收入总额中提取2%的手续费，甲公司发行普通股应计入资本公积的金额为（　）万元。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6 000                  B. 5 840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5 880                  D. 6 160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16. 企业销售商品时代第三方收取的款项，下列说法正确的是（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计入交易价格</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B. 冲减收入</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确认为一项负债</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D. 不需要进行账务处理</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17. 下列各项中，应确认为其他业务收入的是（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现金股利收入</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B. 接受现金捐赠利得</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转让商标使用权收入</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D. 银行存款利息收入</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18. 下列各项中，企业按税法规定缴纳的税金应记入“税金及附加”科目核算的是（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设立营业账簿交纳的印花税</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B. 转让厂房交纳的土地增值税</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lastRenderedPageBreak/>
        <w:t>C. 进口商品交纳的关税</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D. 代扣代缴管理人员个人所得税</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19. 下列各项中，应计入期间费用的是（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预计产品质量保证损失</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B. 计提车间管理用固定资产的折旧费</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销售商品发生的商业折扣</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D. 车间管理人员的工资费用</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20. 某企业2012年度税前会计利润为2 000万元，其中本年国债利息收入120万元，税收滞纳金20万元，企业所得税税率为25%，假定不考虑其他因素，该企业2012年度所得税费用为（　）万元。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465                      B. 470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475                      D. 500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21. 2019年12月初某企业“应收账款”科目借方余额为300万元，相应的“坏账准备”科目贷方余额为20万元，本月实际发生坏账损失6万元。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2019年12月31日经评估确认，该企业应补提坏账准备11万元。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假定不考虑其他因素，2019年12月31日该企业资产负债表“应收账款”项目的余额为（　）万元。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269</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B. 274</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275</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D. 280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22. 下列各项中，需要进行成本还原的成本计算方法是（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逐步结转分步法的综合结转法</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B. 逐步结转分步法的分项结转法</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平行结转分步法</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D. 简化的分批法</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23. 某企业只生产一种产品，期初无在产品，本月投产产品2 400件，本月发生直接材料成本10 000元，直接人工成本16 000元，制造费用4 000元。本月共有完工产品600件，在产品1 800件，完工程度平均为50%。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本月发生的所有成本均按约当产量比例法分配。不考虑其他因素，本月完工产品成本为（　）元。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lastRenderedPageBreak/>
        <w:t>A. 18 000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B. 10 000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12 000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D. 7 500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24. 某企业生产甲、乙产品共同耗用的燃料费用按定额消耗量比例分配。2020年5月，甲、乙两种产品共同耗用燃料8 000元，甲、乙两种产品的定额消耗量分别为300千克和500千克。2020年5月，甲产品应分配的燃料费用为（　）元。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5 000                   B. 4 000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8 000                   D. 3 000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bookmarkStart w:id="2" w:name="_Hlk33100662"/>
      <w:r w:rsidRPr="00E34507">
        <w:rPr>
          <w:rFonts w:ascii="宋体" w:eastAsia="宋体" w:hAnsi="宋体" w:hint="eastAsia"/>
          <w:kern w:val="24"/>
          <w:sz w:val="24"/>
          <w:szCs w:val="24"/>
        </w:rPr>
        <w:t>二、多选题</w:t>
      </w:r>
    </w:p>
    <w:bookmarkEnd w:id="2"/>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1. 对账时，账</w:t>
      </w:r>
      <w:proofErr w:type="gramStart"/>
      <w:r w:rsidRPr="00E34507">
        <w:rPr>
          <w:rFonts w:ascii="宋体" w:eastAsia="宋体" w:hAnsi="宋体" w:hint="eastAsia"/>
          <w:kern w:val="24"/>
          <w:sz w:val="24"/>
          <w:szCs w:val="24"/>
        </w:rPr>
        <w:t>账</w:t>
      </w:r>
      <w:proofErr w:type="gramEnd"/>
      <w:r w:rsidRPr="00E34507">
        <w:rPr>
          <w:rFonts w:ascii="宋体" w:eastAsia="宋体" w:hAnsi="宋体" w:hint="eastAsia"/>
          <w:kern w:val="24"/>
          <w:sz w:val="24"/>
          <w:szCs w:val="24"/>
        </w:rPr>
        <w:t>核对包括（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总账各账户的余额核对</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B. 总账与明细账之间的核对</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总账与备查账之间的核对</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D. 总账与日记账的核对</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2. 下列各项中，关于产品成本计算方法表述正确的有（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分批法下成本计算期与产品生产周期基本一致，而与财务报告期不一致</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B. 逐步结转分步法不能提供各个生产步聚的半成品成本资料</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平行结转分步法下能直接提供按原始成本项目反映的产品成本资料</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D. 品种法下一般定期于每月月末计算产品成本</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3. 下列各项中，应计入废品损失的有（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不需要返修、可降价出售的不合格产品成本</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B. 库存产成品因保管不善而损坏变质的产品成本</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产品入库后发现的不可修复废品的生产成本</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D. 生产过程中发生的不可修复废品的生产成本</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4. 下列各项中，关于政府决算报告的表述正确的是（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主要以收付实现制为编制基础</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B. 以预算会计核算生成的数据为准</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是政府综合财务报告的重要组成内容</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D. 综合反映政府会计主体预算收支的年度执行结果</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lastRenderedPageBreak/>
        <w:t>5. 下列各项中，事业单位年末结账后应无余额的会计科目有（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财政拨款结转</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B. 其他结余</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无偿调拨净资产</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D. 财政拨款结余</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6. 下列各项，应计入其他应付款的有（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收取的存入保证金</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B. 应付销货方代垫的运杂费</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应付租入包装物租金</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D. 到期无力支付的商业承兑汇票</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7. 下列各项中，应计入营业外收入的有（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债务重组利得</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B. 接受捐赠利得</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固定资产盘盈利得</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D. 库存现金盘盈利得</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8. 下列各项中，应在资产负债表“应收账款”项目列示的有（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w:t>
      </w:r>
      <w:proofErr w:type="gramStart"/>
      <w:r w:rsidRPr="00E34507">
        <w:rPr>
          <w:rFonts w:ascii="宋体" w:eastAsia="宋体" w:hAnsi="宋体" w:hint="eastAsia"/>
          <w:kern w:val="24"/>
          <w:sz w:val="24"/>
          <w:szCs w:val="24"/>
        </w:rPr>
        <w:t>预付账款”科目所属明细科目的借方余额</w:t>
      </w:r>
      <w:proofErr w:type="gramEnd"/>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B. “</w:t>
      </w:r>
      <w:proofErr w:type="gramStart"/>
      <w:r w:rsidRPr="00E34507">
        <w:rPr>
          <w:rFonts w:ascii="宋体" w:eastAsia="宋体" w:hAnsi="宋体" w:hint="eastAsia"/>
          <w:kern w:val="24"/>
          <w:sz w:val="24"/>
          <w:szCs w:val="24"/>
        </w:rPr>
        <w:t>应收账款”科目所属明细科目的借方余额</w:t>
      </w:r>
      <w:proofErr w:type="gramEnd"/>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w:t>
      </w:r>
      <w:proofErr w:type="gramStart"/>
      <w:r w:rsidRPr="00E34507">
        <w:rPr>
          <w:rFonts w:ascii="宋体" w:eastAsia="宋体" w:hAnsi="宋体" w:hint="eastAsia"/>
          <w:kern w:val="24"/>
          <w:sz w:val="24"/>
          <w:szCs w:val="24"/>
        </w:rPr>
        <w:t>应收账款”科目所属明细科目的贷方余额</w:t>
      </w:r>
      <w:proofErr w:type="gramEnd"/>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D. “</w:t>
      </w:r>
      <w:proofErr w:type="gramStart"/>
      <w:r w:rsidRPr="00E34507">
        <w:rPr>
          <w:rFonts w:ascii="宋体" w:eastAsia="宋体" w:hAnsi="宋体" w:hint="eastAsia"/>
          <w:kern w:val="24"/>
          <w:sz w:val="24"/>
          <w:szCs w:val="24"/>
        </w:rPr>
        <w:t>预收账款”科目所属明细科目的借方余额</w:t>
      </w:r>
      <w:proofErr w:type="gramEnd"/>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9. 采用定额比例法分配完工产品和月末在产品费用，应具备的条件有（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各月月末在产品数量变化较大</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B. 各月月末在产品数量变化不大</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消耗定额或成本定额比较稳定</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D. 消耗定额或成本定额波动较大</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10. 下列各项中，属于将工业企业生产费用在完工产品与在产品之间进行分配的方法有（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顺序分配法</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B. 约当产量比例法</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在产品按定额成本计价法</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lastRenderedPageBreak/>
        <w:t>D. 在产品按固定成本计价法</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11. 下列情况需要进行不定期清查的有（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更换财产物资、库存现金保管人员</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B. 有关财政、审计、银行等部门对本单位进行会计检查</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进行临时性清产核资</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D. 发生自然灾害和意外损失时</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12. 下列各项中，关于交易性金融资产表述正确的有（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取得交易性金融资产所发生的相关交易费用应当在发生时计入投资收益</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B. 资产负债表日交易性金融资产公允价值与账面余额的差额计入当期损益</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收到交易性金融资产购买价款中已到付息期尚未领取的债券利息计入当期损益</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D. 出售交易性金融资产时应将其公允价值与账面余额之间的差额确认为投资收益</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bookmarkStart w:id="3" w:name="_Hlk33100911"/>
      <w:r w:rsidRPr="00E34507">
        <w:rPr>
          <w:rFonts w:ascii="宋体" w:eastAsia="宋体" w:hAnsi="宋体" w:hint="eastAsia"/>
          <w:color w:val="FF0000"/>
          <w:kern w:val="24"/>
          <w:sz w:val="24"/>
          <w:szCs w:val="24"/>
        </w:rPr>
        <w:t>（附加）</w:t>
      </w:r>
      <w:bookmarkEnd w:id="3"/>
      <w:r w:rsidRPr="00E34507">
        <w:rPr>
          <w:rFonts w:ascii="宋体" w:eastAsia="宋体" w:hAnsi="宋体" w:hint="eastAsia"/>
          <w:kern w:val="24"/>
          <w:sz w:val="24"/>
          <w:szCs w:val="24"/>
        </w:rPr>
        <w:t>13. 下列各项中，企业可以采用的发出存货成本计价方法有（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先进先出法</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B. 移动加权平均法</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个别计价法</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D. 成本与可变现净值孰低法</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color w:val="FF0000"/>
          <w:kern w:val="24"/>
          <w:sz w:val="24"/>
          <w:szCs w:val="24"/>
        </w:rPr>
        <w:t>（附加）</w:t>
      </w:r>
      <w:r w:rsidRPr="00E34507">
        <w:rPr>
          <w:rFonts w:ascii="宋体" w:eastAsia="宋体" w:hAnsi="宋体" w:hint="eastAsia"/>
          <w:kern w:val="24"/>
          <w:sz w:val="24"/>
          <w:szCs w:val="24"/>
        </w:rPr>
        <w:t>14. 下列各项中，关于制造业企业无形资产的会计处理表述正确的有（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使用寿命有限的无形资产自使用当月起开始摊销</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B. 已计提的无形资产减值准备在以后期间可以转回</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出租无形资产的摊销额应计入其他业务成本</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D. 使用寿命不确定的无形资产不进行摊销</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color w:val="FF0000"/>
          <w:kern w:val="24"/>
          <w:sz w:val="24"/>
          <w:szCs w:val="24"/>
        </w:rPr>
        <w:t>（附加）</w:t>
      </w:r>
      <w:r w:rsidRPr="00E34507">
        <w:rPr>
          <w:rFonts w:ascii="宋体" w:eastAsia="宋体" w:hAnsi="宋体" w:hint="eastAsia"/>
          <w:kern w:val="24"/>
          <w:sz w:val="24"/>
          <w:szCs w:val="24"/>
        </w:rPr>
        <w:t>15. 下列各项中，关于“材料成本差异”科目的表述错误的有（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期初贷方余额反映库存材料的节约差异</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B. 期末余额应在资产负债表中单独列示</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期末贷方余额反映库存材料的节约差异</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D. 借方登记入库材料的节约差异</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color w:val="FF0000"/>
          <w:kern w:val="24"/>
          <w:sz w:val="24"/>
          <w:szCs w:val="24"/>
        </w:rPr>
        <w:lastRenderedPageBreak/>
        <w:t>（附加）</w:t>
      </w:r>
      <w:r w:rsidRPr="00E34507">
        <w:rPr>
          <w:rFonts w:ascii="宋体" w:eastAsia="宋体" w:hAnsi="宋体" w:hint="eastAsia"/>
          <w:kern w:val="24"/>
          <w:sz w:val="24"/>
          <w:szCs w:val="24"/>
        </w:rPr>
        <w:t>16. 下列各项中，关于企业会计信息可靠性表述正确的有（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企业应当保持应有的谨慎，不高估资产或者收益，可以低估负债或费用</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B. 企业提供的会计信息应当相互可比</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企业应当保证会计信息真实可靠、内容完整</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D. 企业应当以实际发生的交易或事项为依据进行确认、计量和报告</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color w:val="FF0000"/>
          <w:kern w:val="24"/>
          <w:sz w:val="24"/>
          <w:szCs w:val="24"/>
        </w:rPr>
        <w:t>（附加）</w:t>
      </w:r>
      <w:r w:rsidRPr="00E34507">
        <w:rPr>
          <w:rFonts w:ascii="宋体" w:eastAsia="宋体" w:hAnsi="宋体" w:hint="eastAsia"/>
          <w:kern w:val="24"/>
          <w:sz w:val="24"/>
          <w:szCs w:val="24"/>
        </w:rPr>
        <w:t>17. 下列各项中，引起企业资产和负债要素同时发生增减变动的经济业务有（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收到股东投资款</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B. 以盈余公积转增股本</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从银行借入短期借款</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D. 以银行存款归还前欠货款</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bookmarkStart w:id="4" w:name="_Hlk33101001"/>
      <w:r w:rsidRPr="00E34507">
        <w:rPr>
          <w:rFonts w:ascii="宋体" w:eastAsia="宋体" w:hAnsi="宋体" w:hint="eastAsia"/>
          <w:kern w:val="24"/>
          <w:sz w:val="24"/>
          <w:szCs w:val="24"/>
        </w:rPr>
        <w:t>三、判断题</w:t>
      </w:r>
    </w:p>
    <w:bookmarkEnd w:id="4"/>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1. 原材料采用计划成本核算的，无论其是否验收入库，都要先通过“材料采购”科目进行核算。（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2. 可比性要求企业采用的会计处理方法和程序前后各期应当一致，不得变更。（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3. 企业采购商品或接受服务采用银行汇票结算时，应通过“应付票据”科目核算。（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4. 应收账款附有现金折扣条款的，应按照扣除现金折扣前的应收账款总额入账。（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5. 企业出售交易性金融资产时，应将其出售时实际收到的款项与其账面价值之间的差额计入当期投资损益，同时将原计入该金融资产的公允价值变动计入当期投资损益。（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6. 应付商业承兑汇票到期，企业无力支付票款的，应将应付票据按账面余额转入应付账款。</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7. 企业在资产负债表日为换取职工在会计期间提供的服务而应向单独主体缴存的提存金，确认为其他应付款。（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8. 在不单独核算停工损失的企业中，属于自然灾害造成的停工损失直接反映在“营业外支出”科目中。（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9. 如果以前年度未分配利润有盈余，在计算提取法定盈余公积的基数时，应包括企业年初未分配利润。（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lastRenderedPageBreak/>
        <w:t>10. 政府预算收入是指报告期</w:t>
      </w:r>
      <w:proofErr w:type="gramStart"/>
      <w:r w:rsidRPr="00E34507">
        <w:rPr>
          <w:rFonts w:ascii="宋体" w:eastAsia="宋体" w:hAnsi="宋体" w:hint="eastAsia"/>
          <w:kern w:val="24"/>
          <w:sz w:val="24"/>
          <w:szCs w:val="24"/>
        </w:rPr>
        <w:t>内导致</w:t>
      </w:r>
      <w:proofErr w:type="gramEnd"/>
      <w:r w:rsidRPr="00E34507">
        <w:rPr>
          <w:rFonts w:ascii="宋体" w:eastAsia="宋体" w:hAnsi="宋体" w:hint="eastAsia"/>
          <w:kern w:val="24"/>
          <w:sz w:val="24"/>
          <w:szCs w:val="24"/>
        </w:rPr>
        <w:t>政府会计主体净资产增加的，含有服务潜力或经济利益的经济资源的流入。（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bookmarkStart w:id="5" w:name="_Hlk33101109"/>
      <w:r w:rsidRPr="00E34507">
        <w:rPr>
          <w:rFonts w:ascii="宋体" w:eastAsia="宋体" w:hAnsi="宋体" w:hint="eastAsia"/>
          <w:kern w:val="24"/>
          <w:sz w:val="24"/>
          <w:szCs w:val="24"/>
        </w:rPr>
        <w:t>四、不定项选择题</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color w:val="FF0000"/>
          <w:kern w:val="24"/>
          <w:sz w:val="24"/>
          <w:szCs w:val="24"/>
        </w:rPr>
        <w:t>（一）收入+利润表（2017年真题改编）</w:t>
      </w:r>
    </w:p>
    <w:bookmarkEnd w:id="5"/>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甲公司为增值税一般纳税人，其主营业务为生产并销售M产品。M产品的售价中不包含增值税，确认销售收入的同时结转销售成本。该公司2019年适用的增值税税率为13%。第四季度发生经济业务如下：</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要求：根据上述资料，不考虑其他因素，分析回答下列小题。</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资料（1）：</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color w:val="FF0000"/>
          <w:kern w:val="24"/>
          <w:sz w:val="24"/>
          <w:szCs w:val="24"/>
        </w:rPr>
        <w:t>10月10日</w:t>
      </w:r>
      <w:r w:rsidRPr="00E34507">
        <w:rPr>
          <w:rFonts w:ascii="宋体" w:eastAsia="宋体" w:hAnsi="宋体" w:hint="eastAsia"/>
          <w:kern w:val="24"/>
          <w:sz w:val="24"/>
          <w:szCs w:val="24"/>
        </w:rPr>
        <w:t>，向乙公司销售M产品200件并开具增值税专用发票，每件产品的售价为110元、实际成本为70元。M产品已发出并符合收入确认条件。此外，</w:t>
      </w:r>
      <w:r w:rsidRPr="00E34507">
        <w:rPr>
          <w:rFonts w:ascii="宋体" w:eastAsia="宋体" w:hAnsi="宋体" w:hint="eastAsia"/>
          <w:color w:val="FF0000"/>
          <w:kern w:val="24"/>
          <w:sz w:val="24"/>
          <w:szCs w:val="24"/>
        </w:rPr>
        <w:t>现金折扣</w:t>
      </w:r>
      <w:r w:rsidRPr="00E34507">
        <w:rPr>
          <w:rFonts w:ascii="宋体" w:eastAsia="宋体" w:hAnsi="宋体" w:hint="eastAsia"/>
          <w:kern w:val="24"/>
          <w:sz w:val="24"/>
          <w:szCs w:val="24"/>
        </w:rPr>
        <w:t>条件为2/10，1/20，N/30，计算现金折扣时不考虑增值税。</w:t>
      </w:r>
      <w:r w:rsidRPr="00E34507">
        <w:rPr>
          <w:rFonts w:ascii="宋体" w:eastAsia="宋体" w:hAnsi="宋体" w:hint="eastAsia"/>
          <w:color w:val="FF0000"/>
          <w:kern w:val="24"/>
          <w:sz w:val="24"/>
          <w:szCs w:val="24"/>
        </w:rPr>
        <w:t>10月24日</w:t>
      </w:r>
      <w:r w:rsidRPr="00E34507">
        <w:rPr>
          <w:rFonts w:ascii="宋体" w:eastAsia="宋体" w:hAnsi="宋体" w:hint="eastAsia"/>
          <w:kern w:val="24"/>
          <w:sz w:val="24"/>
          <w:szCs w:val="24"/>
        </w:rPr>
        <w:t>，乙公司付清了扣除现金折扣后的剩余款项。</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color w:val="FF0000"/>
          <w:kern w:val="24"/>
          <w:sz w:val="24"/>
          <w:szCs w:val="24"/>
        </w:rPr>
        <w:t>【思路梳理】</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10月10日：</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借：应收账款　　</w:t>
      </w:r>
      <w:proofErr w:type="gramStart"/>
      <w:r w:rsidRPr="00E34507">
        <w:rPr>
          <w:rFonts w:ascii="宋体" w:eastAsia="宋体" w:hAnsi="宋体" w:hint="eastAsia"/>
          <w:kern w:val="24"/>
          <w:sz w:val="24"/>
          <w:szCs w:val="24"/>
        </w:rPr>
        <w:t xml:space="preserve">　</w:t>
      </w:r>
      <w:proofErr w:type="gramEnd"/>
      <w:r w:rsidRPr="00E34507">
        <w:rPr>
          <w:rFonts w:ascii="宋体" w:eastAsia="宋体" w:hAnsi="宋体" w:hint="eastAsia"/>
          <w:kern w:val="24"/>
          <w:sz w:val="24"/>
          <w:szCs w:val="24"/>
        </w:rPr>
        <w:t xml:space="preserve"> 　24 860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w:t>
      </w:r>
      <w:r w:rsidRPr="00E34507">
        <w:rPr>
          <w:rFonts w:ascii="宋体" w:eastAsia="宋体" w:hAnsi="宋体" w:hint="eastAsia"/>
          <w:color w:val="FF0000"/>
          <w:kern w:val="24"/>
          <w:sz w:val="24"/>
          <w:szCs w:val="24"/>
        </w:rPr>
        <w:t>贷：主营业务收入</w:t>
      </w:r>
      <w:proofErr w:type="gramStart"/>
      <w:r w:rsidRPr="00E34507">
        <w:rPr>
          <w:rFonts w:ascii="宋体" w:eastAsia="宋体" w:hAnsi="宋体" w:hint="eastAsia"/>
          <w:color w:val="FF0000"/>
          <w:kern w:val="24"/>
          <w:sz w:val="24"/>
          <w:szCs w:val="24"/>
        </w:rPr>
        <w:t xml:space="preserve">　　　　</w:t>
      </w:r>
      <w:proofErr w:type="gramEnd"/>
      <w:r w:rsidRPr="00E34507">
        <w:rPr>
          <w:rFonts w:ascii="宋体" w:eastAsia="宋体" w:hAnsi="宋体" w:hint="eastAsia"/>
          <w:color w:val="FF0000"/>
          <w:kern w:val="24"/>
          <w:sz w:val="24"/>
          <w:szCs w:val="24"/>
        </w:rPr>
        <w:t xml:space="preserve"> 22 000</w:t>
      </w:r>
    </w:p>
    <w:p w:rsidR="00E34507" w:rsidRPr="00E34507" w:rsidRDefault="00E34507" w:rsidP="00182C62">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应交税费——应交增值税（销项税额）　   2 860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借：主营业务成本　　 14 000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贷：库存商品</w:t>
      </w:r>
      <w:proofErr w:type="gramStart"/>
      <w:r w:rsidRPr="00E34507">
        <w:rPr>
          <w:rFonts w:ascii="宋体" w:eastAsia="宋体" w:hAnsi="宋体" w:hint="eastAsia"/>
          <w:kern w:val="24"/>
          <w:sz w:val="24"/>
          <w:szCs w:val="24"/>
        </w:rPr>
        <w:t xml:space="preserve">　　　　　　</w:t>
      </w:r>
      <w:proofErr w:type="gramEnd"/>
      <w:r w:rsidRPr="00E34507">
        <w:rPr>
          <w:rFonts w:ascii="宋体" w:eastAsia="宋体" w:hAnsi="宋体" w:hint="eastAsia"/>
          <w:kern w:val="24"/>
          <w:sz w:val="24"/>
          <w:szCs w:val="24"/>
        </w:rPr>
        <w:t xml:space="preserve"> 14 000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10月24日：</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借：银行存款　　</w:t>
      </w:r>
      <w:proofErr w:type="gramStart"/>
      <w:r w:rsidRPr="00E34507">
        <w:rPr>
          <w:rFonts w:ascii="宋体" w:eastAsia="宋体" w:hAnsi="宋体" w:hint="eastAsia"/>
          <w:kern w:val="24"/>
          <w:sz w:val="24"/>
          <w:szCs w:val="24"/>
        </w:rPr>
        <w:t xml:space="preserve">　</w:t>
      </w:r>
      <w:proofErr w:type="gramEnd"/>
      <w:r w:rsidRPr="00E34507">
        <w:rPr>
          <w:rFonts w:ascii="宋体" w:eastAsia="宋体" w:hAnsi="宋体" w:hint="eastAsia"/>
          <w:kern w:val="24"/>
          <w:sz w:val="24"/>
          <w:szCs w:val="24"/>
        </w:rPr>
        <w:t>24 640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财务费用　　</w:t>
      </w:r>
      <w:proofErr w:type="gramStart"/>
      <w:r w:rsidRPr="00E34507">
        <w:rPr>
          <w:rFonts w:ascii="宋体" w:eastAsia="宋体" w:hAnsi="宋体" w:hint="eastAsia"/>
          <w:kern w:val="24"/>
          <w:sz w:val="24"/>
          <w:szCs w:val="24"/>
        </w:rPr>
        <w:t xml:space="preserve">　</w:t>
      </w:r>
      <w:proofErr w:type="gramEnd"/>
      <w:r w:rsidRPr="00E34507">
        <w:rPr>
          <w:rFonts w:ascii="宋体" w:eastAsia="宋体" w:hAnsi="宋体" w:hint="eastAsia"/>
          <w:kern w:val="24"/>
          <w:sz w:val="24"/>
          <w:szCs w:val="24"/>
        </w:rPr>
        <w:t xml:space="preserve"> 　 220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贷：应收账款</w:t>
      </w:r>
      <w:proofErr w:type="gramStart"/>
      <w:r w:rsidRPr="00E34507">
        <w:rPr>
          <w:rFonts w:ascii="宋体" w:eastAsia="宋体" w:hAnsi="宋体" w:hint="eastAsia"/>
          <w:kern w:val="24"/>
          <w:sz w:val="24"/>
          <w:szCs w:val="24"/>
        </w:rPr>
        <w:t xml:space="preserve">　　　　　</w:t>
      </w:r>
      <w:proofErr w:type="gramEnd"/>
      <w:r w:rsidRPr="00E34507">
        <w:rPr>
          <w:rFonts w:ascii="宋体" w:eastAsia="宋体" w:hAnsi="宋体" w:hint="eastAsia"/>
          <w:kern w:val="24"/>
          <w:sz w:val="24"/>
          <w:szCs w:val="24"/>
        </w:rPr>
        <w:t>24 860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bookmarkStart w:id="6" w:name="_Hlk33101140"/>
      <w:r w:rsidRPr="00E34507">
        <w:rPr>
          <w:rFonts w:ascii="宋体" w:eastAsia="宋体" w:hAnsi="宋体" w:hint="eastAsia"/>
          <w:color w:val="FF0000"/>
          <w:kern w:val="24"/>
          <w:sz w:val="24"/>
          <w:szCs w:val="24"/>
        </w:rPr>
        <w:t>第1题</w:t>
      </w:r>
      <w:bookmarkEnd w:id="6"/>
      <w:r w:rsidRPr="00E34507">
        <w:rPr>
          <w:rFonts w:ascii="宋体" w:eastAsia="宋体" w:hAnsi="宋体" w:hint="eastAsia"/>
          <w:kern w:val="24"/>
          <w:sz w:val="24"/>
          <w:szCs w:val="24"/>
        </w:rPr>
        <w:t>：根据资料（1），下列各项中，关于甲公司向乙公司销售M产品相关会计科目处理正确的是（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10月24日，</w:t>
      </w:r>
      <w:proofErr w:type="gramStart"/>
      <w:r w:rsidRPr="00E34507">
        <w:rPr>
          <w:rFonts w:ascii="宋体" w:eastAsia="宋体" w:hAnsi="宋体" w:hint="eastAsia"/>
          <w:kern w:val="24"/>
          <w:sz w:val="24"/>
          <w:szCs w:val="24"/>
        </w:rPr>
        <w:t>借记“</w:t>
      </w:r>
      <w:proofErr w:type="gramEnd"/>
      <w:r w:rsidRPr="00E34507">
        <w:rPr>
          <w:rFonts w:ascii="宋体" w:eastAsia="宋体" w:hAnsi="宋体" w:hint="eastAsia"/>
          <w:kern w:val="24"/>
          <w:sz w:val="24"/>
          <w:szCs w:val="24"/>
        </w:rPr>
        <w:t>财务费用”科目220元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B. 10月24日，</w:t>
      </w:r>
      <w:proofErr w:type="gramStart"/>
      <w:r w:rsidRPr="00E34507">
        <w:rPr>
          <w:rFonts w:ascii="宋体" w:eastAsia="宋体" w:hAnsi="宋体" w:hint="eastAsia"/>
          <w:kern w:val="24"/>
          <w:sz w:val="24"/>
          <w:szCs w:val="24"/>
        </w:rPr>
        <w:t>借记“</w:t>
      </w:r>
      <w:proofErr w:type="gramEnd"/>
      <w:r w:rsidRPr="00E34507">
        <w:rPr>
          <w:rFonts w:ascii="宋体" w:eastAsia="宋体" w:hAnsi="宋体" w:hint="eastAsia"/>
          <w:kern w:val="24"/>
          <w:sz w:val="24"/>
          <w:szCs w:val="24"/>
        </w:rPr>
        <w:t>银行存款”科目24 860元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10月10日，</w:t>
      </w:r>
      <w:proofErr w:type="gramStart"/>
      <w:r w:rsidRPr="00E34507">
        <w:rPr>
          <w:rFonts w:ascii="宋体" w:eastAsia="宋体" w:hAnsi="宋体" w:hint="eastAsia"/>
          <w:kern w:val="24"/>
          <w:sz w:val="24"/>
          <w:szCs w:val="24"/>
        </w:rPr>
        <w:t>贷记“</w:t>
      </w:r>
      <w:proofErr w:type="gramEnd"/>
      <w:r w:rsidRPr="00E34507">
        <w:rPr>
          <w:rFonts w:ascii="宋体" w:eastAsia="宋体" w:hAnsi="宋体" w:hint="eastAsia"/>
          <w:kern w:val="24"/>
          <w:sz w:val="24"/>
          <w:szCs w:val="24"/>
        </w:rPr>
        <w:t>库存商品”科目14 000元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D. 10月10日，</w:t>
      </w:r>
      <w:proofErr w:type="gramStart"/>
      <w:r w:rsidRPr="00E34507">
        <w:rPr>
          <w:rFonts w:ascii="宋体" w:eastAsia="宋体" w:hAnsi="宋体" w:hint="eastAsia"/>
          <w:kern w:val="24"/>
          <w:sz w:val="24"/>
          <w:szCs w:val="24"/>
        </w:rPr>
        <w:t>贷记“</w:t>
      </w:r>
      <w:proofErr w:type="gramEnd"/>
      <w:r w:rsidRPr="00E34507">
        <w:rPr>
          <w:rFonts w:ascii="宋体" w:eastAsia="宋体" w:hAnsi="宋体" w:hint="eastAsia"/>
          <w:kern w:val="24"/>
          <w:sz w:val="24"/>
          <w:szCs w:val="24"/>
        </w:rPr>
        <w:t>主营业务收入”科目22 000元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资料（2）：</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color w:val="FF0000"/>
          <w:kern w:val="24"/>
          <w:sz w:val="24"/>
          <w:szCs w:val="24"/>
        </w:rPr>
        <w:lastRenderedPageBreak/>
        <w:t>10月16日</w:t>
      </w:r>
      <w:r w:rsidRPr="00E34507">
        <w:rPr>
          <w:rFonts w:ascii="宋体" w:eastAsia="宋体" w:hAnsi="宋体" w:hint="eastAsia"/>
          <w:kern w:val="24"/>
          <w:sz w:val="24"/>
          <w:szCs w:val="24"/>
        </w:rPr>
        <w:t>，</w:t>
      </w:r>
      <w:r w:rsidRPr="00E34507">
        <w:rPr>
          <w:rFonts w:ascii="宋体" w:eastAsia="宋体" w:hAnsi="宋体" w:hint="eastAsia"/>
          <w:color w:val="FF0000"/>
          <w:kern w:val="24"/>
          <w:sz w:val="24"/>
          <w:szCs w:val="24"/>
        </w:rPr>
        <w:t>委托</w:t>
      </w:r>
      <w:r w:rsidRPr="00E34507">
        <w:rPr>
          <w:rFonts w:ascii="宋体" w:eastAsia="宋体" w:hAnsi="宋体" w:hint="eastAsia"/>
          <w:kern w:val="24"/>
          <w:sz w:val="24"/>
          <w:szCs w:val="24"/>
        </w:rPr>
        <w:t>丙公司销售M产品400件，每件成本为70元。合同约定丙公司应按每件110元的价格对外销售，甲公司按售价的</w:t>
      </w:r>
      <w:r w:rsidRPr="00E34507">
        <w:rPr>
          <w:rFonts w:ascii="宋体" w:eastAsia="宋体" w:hAnsi="宋体" w:hint="eastAsia"/>
          <w:color w:val="FF0000"/>
          <w:kern w:val="24"/>
          <w:sz w:val="24"/>
          <w:szCs w:val="24"/>
        </w:rPr>
        <w:t>10%支付手续费</w:t>
      </w:r>
      <w:r w:rsidRPr="00E34507">
        <w:rPr>
          <w:rFonts w:ascii="宋体" w:eastAsia="宋体" w:hAnsi="宋体" w:hint="eastAsia"/>
          <w:kern w:val="24"/>
          <w:sz w:val="24"/>
          <w:szCs w:val="24"/>
        </w:rPr>
        <w:t>。</w:t>
      </w:r>
      <w:r w:rsidRPr="00E34507">
        <w:rPr>
          <w:rFonts w:ascii="宋体" w:eastAsia="宋体" w:hAnsi="宋体" w:hint="eastAsia"/>
          <w:color w:val="FF0000"/>
          <w:kern w:val="24"/>
          <w:sz w:val="24"/>
          <w:szCs w:val="24"/>
        </w:rPr>
        <w:t>10月31日</w:t>
      </w:r>
      <w:r w:rsidRPr="00E34507">
        <w:rPr>
          <w:rFonts w:ascii="宋体" w:eastAsia="宋体" w:hAnsi="宋体" w:hint="eastAsia"/>
          <w:kern w:val="24"/>
          <w:sz w:val="24"/>
          <w:szCs w:val="24"/>
        </w:rPr>
        <w:t>，收到丙公司开具的</w:t>
      </w:r>
      <w:r w:rsidRPr="00E34507">
        <w:rPr>
          <w:rFonts w:ascii="宋体" w:eastAsia="宋体" w:hAnsi="宋体" w:hint="eastAsia"/>
          <w:color w:val="FF0000"/>
          <w:kern w:val="24"/>
          <w:sz w:val="24"/>
          <w:szCs w:val="24"/>
        </w:rPr>
        <w:t>代销清单</w:t>
      </w:r>
      <w:r w:rsidRPr="00E34507">
        <w:rPr>
          <w:rFonts w:ascii="宋体" w:eastAsia="宋体" w:hAnsi="宋体" w:hint="eastAsia"/>
          <w:kern w:val="24"/>
          <w:sz w:val="24"/>
          <w:szCs w:val="24"/>
        </w:rPr>
        <w:t>和已经税务机关认证的增值税专用发票，丙公司实际对外销售M产品200件，应收代销手续费2 200元、增值税132元，全部款项尚未结算。</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color w:val="FF0000"/>
          <w:kern w:val="24"/>
          <w:sz w:val="24"/>
          <w:szCs w:val="24"/>
        </w:rPr>
        <w:t>【思路梳理】</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10月16日：</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借：发出商品　 　　</w:t>
      </w:r>
      <w:proofErr w:type="gramStart"/>
      <w:r w:rsidRPr="00E34507">
        <w:rPr>
          <w:rFonts w:ascii="宋体" w:eastAsia="宋体" w:hAnsi="宋体" w:hint="eastAsia"/>
          <w:kern w:val="24"/>
          <w:sz w:val="24"/>
          <w:szCs w:val="24"/>
        </w:rPr>
        <w:t xml:space="preserve">　</w:t>
      </w:r>
      <w:proofErr w:type="gramEnd"/>
      <w:r w:rsidRPr="00E34507">
        <w:rPr>
          <w:rFonts w:ascii="宋体" w:eastAsia="宋体" w:hAnsi="宋体" w:hint="eastAsia"/>
          <w:kern w:val="24"/>
          <w:sz w:val="24"/>
          <w:szCs w:val="24"/>
        </w:rPr>
        <w:t>28 000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贷：库存商品　　</w:t>
      </w:r>
      <w:proofErr w:type="gramStart"/>
      <w:r w:rsidRPr="00E34507">
        <w:rPr>
          <w:rFonts w:ascii="宋体" w:eastAsia="宋体" w:hAnsi="宋体" w:hint="eastAsia"/>
          <w:kern w:val="24"/>
          <w:sz w:val="24"/>
          <w:szCs w:val="24"/>
        </w:rPr>
        <w:t xml:space="preserve">　</w:t>
      </w:r>
      <w:proofErr w:type="gramEnd"/>
      <w:r w:rsidRPr="00E34507">
        <w:rPr>
          <w:rFonts w:ascii="宋体" w:eastAsia="宋体" w:hAnsi="宋体" w:hint="eastAsia"/>
          <w:kern w:val="24"/>
          <w:sz w:val="24"/>
          <w:szCs w:val="24"/>
        </w:rPr>
        <w:t xml:space="preserve"> 　　</w:t>
      </w:r>
      <w:proofErr w:type="gramStart"/>
      <w:r w:rsidRPr="00E34507">
        <w:rPr>
          <w:rFonts w:ascii="宋体" w:eastAsia="宋体" w:hAnsi="宋体" w:hint="eastAsia"/>
          <w:kern w:val="24"/>
          <w:sz w:val="24"/>
          <w:szCs w:val="24"/>
        </w:rPr>
        <w:t xml:space="preserve">　</w:t>
      </w:r>
      <w:proofErr w:type="gramEnd"/>
      <w:r w:rsidRPr="00E34507">
        <w:rPr>
          <w:rFonts w:ascii="宋体" w:eastAsia="宋体" w:hAnsi="宋体" w:hint="eastAsia"/>
          <w:kern w:val="24"/>
          <w:sz w:val="24"/>
          <w:szCs w:val="24"/>
        </w:rPr>
        <w:t>28 000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10月31日：</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借：应收账款</w:t>
      </w:r>
      <w:proofErr w:type="gramStart"/>
      <w:r w:rsidRPr="00E34507">
        <w:rPr>
          <w:rFonts w:ascii="宋体" w:eastAsia="宋体" w:hAnsi="宋体" w:hint="eastAsia"/>
          <w:kern w:val="24"/>
          <w:sz w:val="24"/>
          <w:szCs w:val="24"/>
        </w:rPr>
        <w:t xml:space="preserve">　　　　</w:t>
      </w:r>
      <w:proofErr w:type="gramEnd"/>
      <w:r w:rsidRPr="00E34507">
        <w:rPr>
          <w:rFonts w:ascii="宋体" w:eastAsia="宋体" w:hAnsi="宋体" w:hint="eastAsia"/>
          <w:kern w:val="24"/>
          <w:sz w:val="24"/>
          <w:szCs w:val="24"/>
        </w:rPr>
        <w:t xml:space="preserve"> 24 860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w:t>
      </w:r>
      <w:r w:rsidRPr="00E34507">
        <w:rPr>
          <w:rFonts w:ascii="宋体" w:eastAsia="宋体" w:hAnsi="宋体" w:hint="eastAsia"/>
          <w:color w:val="FF0000"/>
          <w:kern w:val="24"/>
          <w:sz w:val="24"/>
          <w:szCs w:val="24"/>
        </w:rPr>
        <w:t xml:space="preserve">贷：主营业务收入　　</w:t>
      </w:r>
      <w:proofErr w:type="gramStart"/>
      <w:r w:rsidRPr="00E34507">
        <w:rPr>
          <w:rFonts w:ascii="宋体" w:eastAsia="宋体" w:hAnsi="宋体" w:hint="eastAsia"/>
          <w:color w:val="FF0000"/>
          <w:kern w:val="24"/>
          <w:sz w:val="24"/>
          <w:szCs w:val="24"/>
        </w:rPr>
        <w:t xml:space="preserve">　</w:t>
      </w:r>
      <w:proofErr w:type="gramEnd"/>
      <w:r w:rsidRPr="00E34507">
        <w:rPr>
          <w:rFonts w:ascii="宋体" w:eastAsia="宋体" w:hAnsi="宋体" w:hint="eastAsia"/>
          <w:color w:val="FF0000"/>
          <w:kern w:val="24"/>
          <w:sz w:val="24"/>
          <w:szCs w:val="24"/>
        </w:rPr>
        <w:t xml:space="preserve"> 　22 000</w:t>
      </w:r>
    </w:p>
    <w:p w:rsidR="00E34507" w:rsidRPr="00E34507" w:rsidRDefault="00E34507" w:rsidP="00182C62">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应交税费——应交增值税（销项税额）   2 860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借：主营业务成本　  14 000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贷：发出商品</w:t>
      </w:r>
      <w:proofErr w:type="gramStart"/>
      <w:r w:rsidRPr="00E34507">
        <w:rPr>
          <w:rFonts w:ascii="宋体" w:eastAsia="宋体" w:hAnsi="宋体" w:hint="eastAsia"/>
          <w:kern w:val="24"/>
          <w:sz w:val="24"/>
          <w:szCs w:val="24"/>
        </w:rPr>
        <w:t xml:space="preserve">　　　　　</w:t>
      </w:r>
      <w:proofErr w:type="gramEnd"/>
      <w:r w:rsidRPr="00E34507">
        <w:rPr>
          <w:rFonts w:ascii="宋体" w:eastAsia="宋体" w:hAnsi="宋体" w:hint="eastAsia"/>
          <w:kern w:val="24"/>
          <w:sz w:val="24"/>
          <w:szCs w:val="24"/>
        </w:rPr>
        <w:t xml:space="preserve"> 　14 000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借：销售费用</w:t>
      </w:r>
      <w:proofErr w:type="gramStart"/>
      <w:r w:rsidRPr="00E34507">
        <w:rPr>
          <w:rFonts w:ascii="宋体" w:eastAsia="宋体" w:hAnsi="宋体" w:hint="eastAsia"/>
          <w:kern w:val="24"/>
          <w:sz w:val="24"/>
          <w:szCs w:val="24"/>
        </w:rPr>
        <w:t xml:space="preserve">　　　　</w:t>
      </w:r>
      <w:proofErr w:type="gramEnd"/>
      <w:r w:rsidRPr="00E34507">
        <w:rPr>
          <w:rFonts w:ascii="宋体" w:eastAsia="宋体" w:hAnsi="宋体" w:hint="eastAsia"/>
          <w:kern w:val="24"/>
          <w:sz w:val="24"/>
          <w:szCs w:val="24"/>
        </w:rPr>
        <w:t>2 200</w:t>
      </w:r>
    </w:p>
    <w:p w:rsidR="00E34507" w:rsidRPr="00E34507" w:rsidRDefault="00E34507" w:rsidP="00182C62">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应交税费——应交增值税（进项税额）132</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贷：应收账款</w:t>
      </w:r>
      <w:proofErr w:type="gramStart"/>
      <w:r w:rsidRPr="00E34507">
        <w:rPr>
          <w:rFonts w:ascii="宋体" w:eastAsia="宋体" w:hAnsi="宋体" w:hint="eastAsia"/>
          <w:kern w:val="24"/>
          <w:sz w:val="24"/>
          <w:szCs w:val="24"/>
        </w:rPr>
        <w:t xml:space="preserve">　　　　　　　</w:t>
      </w:r>
      <w:proofErr w:type="gramEnd"/>
      <w:r w:rsidRPr="00E34507">
        <w:rPr>
          <w:rFonts w:ascii="宋体" w:eastAsia="宋体" w:hAnsi="宋体" w:hint="eastAsia"/>
          <w:kern w:val="24"/>
          <w:sz w:val="24"/>
          <w:szCs w:val="24"/>
        </w:rPr>
        <w:t>2 332</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bookmarkStart w:id="7" w:name="_Hlk33101175"/>
      <w:r w:rsidRPr="00E34507">
        <w:rPr>
          <w:rFonts w:ascii="宋体" w:eastAsia="宋体" w:hAnsi="宋体" w:hint="eastAsia"/>
          <w:color w:val="FF0000"/>
          <w:kern w:val="24"/>
          <w:sz w:val="24"/>
          <w:szCs w:val="24"/>
        </w:rPr>
        <w:t>第2题</w:t>
      </w:r>
      <w:bookmarkEnd w:id="7"/>
      <w:r w:rsidRPr="00E34507">
        <w:rPr>
          <w:rFonts w:ascii="宋体" w:eastAsia="宋体" w:hAnsi="宋体" w:hint="eastAsia"/>
          <w:kern w:val="24"/>
          <w:sz w:val="24"/>
          <w:szCs w:val="24"/>
        </w:rPr>
        <w:t>：根据资料（2），下列各项中，甲公司委托丙公司代销M产品会计处理正确的是（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10月16日，向丙公司发出M产品时：</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借：应收账款</w:t>
      </w:r>
      <w:proofErr w:type="gramStart"/>
      <w:r w:rsidRPr="00E34507">
        <w:rPr>
          <w:rFonts w:ascii="宋体" w:eastAsia="宋体" w:hAnsi="宋体" w:hint="eastAsia"/>
          <w:kern w:val="24"/>
          <w:sz w:val="24"/>
          <w:szCs w:val="24"/>
        </w:rPr>
        <w:t xml:space="preserve">　　　　</w:t>
      </w:r>
      <w:proofErr w:type="gramEnd"/>
      <w:r w:rsidRPr="00E34507">
        <w:rPr>
          <w:rFonts w:ascii="宋体" w:eastAsia="宋体" w:hAnsi="宋体" w:hint="eastAsia"/>
          <w:kern w:val="24"/>
          <w:sz w:val="24"/>
          <w:szCs w:val="24"/>
        </w:rPr>
        <w:t>49 720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贷：主营业务收入</w:t>
      </w:r>
      <w:proofErr w:type="gramStart"/>
      <w:r w:rsidRPr="00E34507">
        <w:rPr>
          <w:rFonts w:ascii="宋体" w:eastAsia="宋体" w:hAnsi="宋体" w:hint="eastAsia"/>
          <w:kern w:val="24"/>
          <w:sz w:val="24"/>
          <w:szCs w:val="24"/>
        </w:rPr>
        <w:t xml:space="preserve">　　　　</w:t>
      </w:r>
      <w:proofErr w:type="gramEnd"/>
      <w:r w:rsidRPr="00E34507">
        <w:rPr>
          <w:rFonts w:ascii="宋体" w:eastAsia="宋体" w:hAnsi="宋体" w:hint="eastAsia"/>
          <w:kern w:val="24"/>
          <w:sz w:val="24"/>
          <w:szCs w:val="24"/>
        </w:rPr>
        <w:t>44 000</w:t>
      </w:r>
    </w:p>
    <w:p w:rsidR="00E34507" w:rsidRPr="00E34507" w:rsidRDefault="00E34507" w:rsidP="00182C62">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应交税费——应交增值税（销项税额）5 720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B. 10月16日，向丙公司发出M产品时：</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借：发出商品</w:t>
      </w:r>
      <w:proofErr w:type="gramStart"/>
      <w:r w:rsidRPr="00E34507">
        <w:rPr>
          <w:rFonts w:ascii="宋体" w:eastAsia="宋体" w:hAnsi="宋体" w:hint="eastAsia"/>
          <w:kern w:val="24"/>
          <w:sz w:val="24"/>
          <w:szCs w:val="24"/>
        </w:rPr>
        <w:t xml:space="preserve">　　　　　</w:t>
      </w:r>
      <w:proofErr w:type="gramEnd"/>
      <w:r w:rsidRPr="00E34507">
        <w:rPr>
          <w:rFonts w:ascii="宋体" w:eastAsia="宋体" w:hAnsi="宋体" w:hint="eastAsia"/>
          <w:kern w:val="24"/>
          <w:sz w:val="24"/>
          <w:szCs w:val="24"/>
        </w:rPr>
        <w:t>44 000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贷：库存商品　　      　 　  44 000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10月31日，收到丙公司代销清单时：</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借：销售费用</w:t>
      </w:r>
      <w:proofErr w:type="gramStart"/>
      <w:r w:rsidRPr="00E34507">
        <w:rPr>
          <w:rFonts w:ascii="宋体" w:eastAsia="宋体" w:hAnsi="宋体" w:hint="eastAsia"/>
          <w:kern w:val="24"/>
          <w:sz w:val="24"/>
          <w:szCs w:val="24"/>
        </w:rPr>
        <w:t xml:space="preserve">　　　　　</w:t>
      </w:r>
      <w:proofErr w:type="gramEnd"/>
      <w:r w:rsidRPr="00E34507">
        <w:rPr>
          <w:rFonts w:ascii="宋体" w:eastAsia="宋体" w:hAnsi="宋体" w:hint="eastAsia"/>
          <w:kern w:val="24"/>
          <w:sz w:val="24"/>
          <w:szCs w:val="24"/>
        </w:rPr>
        <w:t xml:space="preserve"> 2 200</w:t>
      </w:r>
    </w:p>
    <w:p w:rsidR="00E34507" w:rsidRPr="00E34507" w:rsidRDefault="00E34507" w:rsidP="00182C62">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应交税费——应交增值税（进项税额）　132</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贷：应收账款　　</w:t>
      </w:r>
      <w:proofErr w:type="gramStart"/>
      <w:r w:rsidRPr="00E34507">
        <w:rPr>
          <w:rFonts w:ascii="宋体" w:eastAsia="宋体" w:hAnsi="宋体" w:hint="eastAsia"/>
          <w:kern w:val="24"/>
          <w:sz w:val="24"/>
          <w:szCs w:val="24"/>
        </w:rPr>
        <w:t xml:space="preserve">　</w:t>
      </w:r>
      <w:proofErr w:type="gramEnd"/>
      <w:r w:rsidRPr="00E34507">
        <w:rPr>
          <w:rFonts w:ascii="宋体" w:eastAsia="宋体" w:hAnsi="宋体" w:hint="eastAsia"/>
          <w:kern w:val="24"/>
          <w:sz w:val="24"/>
          <w:szCs w:val="24"/>
        </w:rPr>
        <w:t xml:space="preserve">      　　  2 332</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lastRenderedPageBreak/>
        <w:t>D. 10月31日，收到丙公司代销清单时：</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借：主营业务成本　　14 000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贷：发出商品</w:t>
      </w:r>
      <w:proofErr w:type="gramStart"/>
      <w:r w:rsidRPr="00E34507">
        <w:rPr>
          <w:rFonts w:ascii="宋体" w:eastAsia="宋体" w:hAnsi="宋体" w:hint="eastAsia"/>
          <w:kern w:val="24"/>
          <w:sz w:val="24"/>
          <w:szCs w:val="24"/>
        </w:rPr>
        <w:t xml:space="preserve">　　　　　　</w:t>
      </w:r>
      <w:proofErr w:type="gramEnd"/>
      <w:r w:rsidRPr="00E34507">
        <w:rPr>
          <w:rFonts w:ascii="宋体" w:eastAsia="宋体" w:hAnsi="宋体" w:hint="eastAsia"/>
          <w:kern w:val="24"/>
          <w:sz w:val="24"/>
          <w:szCs w:val="24"/>
        </w:rPr>
        <w:t xml:space="preserve"> 14 000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资料（3）：</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color w:val="FF0000"/>
          <w:kern w:val="24"/>
          <w:sz w:val="24"/>
          <w:szCs w:val="24"/>
        </w:rPr>
        <w:t>11月29日</w:t>
      </w:r>
      <w:r w:rsidRPr="00E34507">
        <w:rPr>
          <w:rFonts w:ascii="宋体" w:eastAsia="宋体" w:hAnsi="宋体" w:hint="eastAsia"/>
          <w:kern w:val="24"/>
          <w:sz w:val="24"/>
          <w:szCs w:val="24"/>
        </w:rPr>
        <w:t>，向丁公司销售M产品1 000件并开具增值税专用发票，每件产品的售价为110元、实际成本为70元，由于是成批销售，甲公司给予丁公司</w:t>
      </w:r>
      <w:r w:rsidRPr="00E34507">
        <w:rPr>
          <w:rFonts w:ascii="宋体" w:eastAsia="宋体" w:hAnsi="宋体" w:hint="eastAsia"/>
          <w:color w:val="FF0000"/>
          <w:kern w:val="24"/>
          <w:sz w:val="24"/>
          <w:szCs w:val="24"/>
        </w:rPr>
        <w:t>10%的商业折扣</w:t>
      </w:r>
      <w:r w:rsidRPr="00E34507">
        <w:rPr>
          <w:rFonts w:ascii="宋体" w:eastAsia="宋体" w:hAnsi="宋体" w:hint="eastAsia"/>
          <w:kern w:val="24"/>
          <w:sz w:val="24"/>
          <w:szCs w:val="24"/>
        </w:rPr>
        <w:t>，M产品于当日发出，符合销售收入确认条件，全部款项至月末尚未收到。</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color w:val="FF0000"/>
          <w:kern w:val="24"/>
          <w:sz w:val="24"/>
          <w:szCs w:val="24"/>
        </w:rPr>
        <w:t>【思路梳理】</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11月29日：</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借：应收账款</w:t>
      </w:r>
      <w:proofErr w:type="gramStart"/>
      <w:r w:rsidRPr="00E34507">
        <w:rPr>
          <w:rFonts w:ascii="宋体" w:eastAsia="宋体" w:hAnsi="宋体" w:hint="eastAsia"/>
          <w:kern w:val="24"/>
          <w:sz w:val="24"/>
          <w:szCs w:val="24"/>
        </w:rPr>
        <w:t xml:space="preserve">　　　　　</w:t>
      </w:r>
      <w:proofErr w:type="gramEnd"/>
      <w:r w:rsidRPr="00E34507">
        <w:rPr>
          <w:rFonts w:ascii="宋体" w:eastAsia="宋体" w:hAnsi="宋体" w:hint="eastAsia"/>
          <w:kern w:val="24"/>
          <w:sz w:val="24"/>
          <w:szCs w:val="24"/>
        </w:rPr>
        <w:t>111 870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color w:val="FF0000"/>
          <w:kern w:val="24"/>
          <w:sz w:val="24"/>
          <w:szCs w:val="24"/>
        </w:rPr>
        <w:t xml:space="preserve">　  贷：主营业务收入</w:t>
      </w:r>
      <w:proofErr w:type="gramStart"/>
      <w:r w:rsidRPr="00E34507">
        <w:rPr>
          <w:rFonts w:ascii="宋体" w:eastAsia="宋体" w:hAnsi="宋体" w:hint="eastAsia"/>
          <w:color w:val="FF0000"/>
          <w:kern w:val="24"/>
          <w:sz w:val="24"/>
          <w:szCs w:val="24"/>
        </w:rPr>
        <w:t xml:space="preserve">　　　　</w:t>
      </w:r>
      <w:proofErr w:type="gramEnd"/>
      <w:r w:rsidRPr="00E34507">
        <w:rPr>
          <w:rFonts w:ascii="宋体" w:eastAsia="宋体" w:hAnsi="宋体" w:hint="eastAsia"/>
          <w:color w:val="FF0000"/>
          <w:kern w:val="24"/>
          <w:sz w:val="24"/>
          <w:szCs w:val="24"/>
        </w:rPr>
        <w:t xml:space="preserve"> 　99 000</w:t>
      </w:r>
    </w:p>
    <w:p w:rsidR="00E34507" w:rsidRPr="00E34507" w:rsidRDefault="00E34507" w:rsidP="00182C62">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应交税费——应交增值税（销项税额）   12 870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借：主营业务成本　　</w:t>
      </w:r>
      <w:proofErr w:type="gramStart"/>
      <w:r w:rsidRPr="00E34507">
        <w:rPr>
          <w:rFonts w:ascii="宋体" w:eastAsia="宋体" w:hAnsi="宋体" w:hint="eastAsia"/>
          <w:kern w:val="24"/>
          <w:sz w:val="24"/>
          <w:szCs w:val="24"/>
        </w:rPr>
        <w:t xml:space="preserve">　</w:t>
      </w:r>
      <w:proofErr w:type="gramEnd"/>
      <w:r w:rsidRPr="00E34507">
        <w:rPr>
          <w:rFonts w:ascii="宋体" w:eastAsia="宋体" w:hAnsi="宋体" w:hint="eastAsia"/>
          <w:kern w:val="24"/>
          <w:sz w:val="24"/>
          <w:szCs w:val="24"/>
        </w:rPr>
        <w:t xml:space="preserve">  70 000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贷：库存商品</w:t>
      </w:r>
      <w:proofErr w:type="gramStart"/>
      <w:r w:rsidRPr="00E34507">
        <w:rPr>
          <w:rFonts w:ascii="宋体" w:eastAsia="宋体" w:hAnsi="宋体" w:hint="eastAsia"/>
          <w:kern w:val="24"/>
          <w:sz w:val="24"/>
          <w:szCs w:val="24"/>
        </w:rPr>
        <w:t xml:space="preserve">　　　　　　</w:t>
      </w:r>
      <w:proofErr w:type="gramEnd"/>
      <w:r w:rsidRPr="00E34507">
        <w:rPr>
          <w:rFonts w:ascii="宋体" w:eastAsia="宋体" w:hAnsi="宋体" w:hint="eastAsia"/>
          <w:kern w:val="24"/>
          <w:sz w:val="24"/>
          <w:szCs w:val="24"/>
        </w:rPr>
        <w:t xml:space="preserve"> 　70 000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bookmarkStart w:id="8" w:name="_Hlk33101193"/>
      <w:r w:rsidRPr="00E34507">
        <w:rPr>
          <w:rFonts w:ascii="宋体" w:eastAsia="宋体" w:hAnsi="宋体" w:hint="eastAsia"/>
          <w:color w:val="FF0000"/>
          <w:kern w:val="24"/>
          <w:sz w:val="24"/>
          <w:szCs w:val="24"/>
        </w:rPr>
        <w:t>第3题</w:t>
      </w:r>
      <w:bookmarkEnd w:id="8"/>
      <w:r w:rsidRPr="00E34507">
        <w:rPr>
          <w:rFonts w:ascii="宋体" w:eastAsia="宋体" w:hAnsi="宋体" w:hint="eastAsia"/>
          <w:kern w:val="24"/>
          <w:sz w:val="24"/>
          <w:szCs w:val="24"/>
        </w:rPr>
        <w:t>：根据资料（3），下列各项中，甲公司向丁公司销售M产品会计处理结果正确的是（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结转主营业务成本63 000元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B. 结转主营业务成本70 000元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确认主营业务收入110 000元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D. 确认主营业务收入99 000元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资料（4）：</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12月3日，因上月29日售出商品存在质量问题，丁公司要求将实际销售</w:t>
      </w:r>
      <w:r w:rsidRPr="00E34507">
        <w:rPr>
          <w:rFonts w:ascii="宋体" w:eastAsia="宋体" w:hAnsi="宋体" w:hint="eastAsia"/>
          <w:color w:val="FF0000"/>
          <w:kern w:val="24"/>
          <w:sz w:val="24"/>
          <w:szCs w:val="24"/>
        </w:rPr>
        <w:t>货物的10%的部分退回</w:t>
      </w:r>
      <w:r w:rsidRPr="00E34507">
        <w:rPr>
          <w:rFonts w:ascii="宋体" w:eastAsia="宋体" w:hAnsi="宋体" w:hint="eastAsia"/>
          <w:kern w:val="24"/>
          <w:sz w:val="24"/>
          <w:szCs w:val="24"/>
        </w:rPr>
        <w:t>。甲公司同意其退回要求并开出增值税专用发票（红字），全部退货款从应收丁公司款项中扣减。</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color w:val="FF0000"/>
          <w:kern w:val="24"/>
          <w:sz w:val="24"/>
          <w:szCs w:val="24"/>
        </w:rPr>
        <w:t>【思路梳理】</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12月3日：</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color w:val="FF0000"/>
          <w:kern w:val="24"/>
          <w:sz w:val="24"/>
          <w:szCs w:val="24"/>
        </w:rPr>
        <w:t>借：主营业务收入        9 900</w:t>
      </w:r>
    </w:p>
    <w:p w:rsidR="00E34507" w:rsidRPr="00E34507" w:rsidRDefault="00E34507" w:rsidP="00182C62">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应交税费——应交增值税（销项税额）1 287</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贷：应收账款　 　        11 187</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借：库存商品　            7 000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lastRenderedPageBreak/>
        <w:t xml:space="preserve">　  贷：主营业务成本　        7 000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bookmarkStart w:id="9" w:name="_Hlk33101210"/>
      <w:r w:rsidRPr="00E34507">
        <w:rPr>
          <w:rFonts w:ascii="宋体" w:eastAsia="宋体" w:hAnsi="宋体" w:hint="eastAsia"/>
          <w:color w:val="FF0000"/>
          <w:kern w:val="24"/>
          <w:sz w:val="24"/>
          <w:szCs w:val="24"/>
        </w:rPr>
        <w:t>第4题</w:t>
      </w:r>
      <w:bookmarkEnd w:id="9"/>
      <w:r w:rsidRPr="00E34507">
        <w:rPr>
          <w:rFonts w:ascii="宋体" w:eastAsia="宋体" w:hAnsi="宋体" w:hint="eastAsia"/>
          <w:kern w:val="24"/>
          <w:sz w:val="24"/>
          <w:szCs w:val="24"/>
        </w:rPr>
        <w:t>：根据资料（3）和（4），下列各项中，甲公司对于丁公司M商品销售退回的会计处理结果正确的是（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冲减应交税费1 287元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B. 冲减主营业务成本70 000元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冲减主营业务收入11 000元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D. 冲减主营业务收入9 900元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bookmarkStart w:id="10" w:name="_Hlk33101223"/>
      <w:r w:rsidRPr="00E34507">
        <w:rPr>
          <w:rFonts w:ascii="宋体" w:eastAsia="宋体" w:hAnsi="宋体" w:hint="eastAsia"/>
          <w:color w:val="FF0000"/>
          <w:kern w:val="24"/>
          <w:sz w:val="24"/>
          <w:szCs w:val="24"/>
        </w:rPr>
        <w:t>第5题</w:t>
      </w:r>
      <w:bookmarkEnd w:id="10"/>
      <w:r w:rsidRPr="00E34507">
        <w:rPr>
          <w:rFonts w:ascii="宋体" w:eastAsia="宋体" w:hAnsi="宋体" w:hint="eastAsia"/>
          <w:kern w:val="24"/>
          <w:sz w:val="24"/>
          <w:szCs w:val="24"/>
        </w:rPr>
        <w:t>：根据资料（1）至资料（4），下列各项中，销售M产品应列入甲公司2019年利润表“营业收入”项目本期金额的是（　）元。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155 100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B. 133 100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130 680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D. 143 000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（二）应付职工薪酬+费用（2018年真题改编）</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甲企业为增值税一般纳税人，适用的增值税税率为13%，每月月初发放上月工资，2019年</w:t>
      </w:r>
      <w:r w:rsidRPr="00E34507">
        <w:rPr>
          <w:rFonts w:ascii="宋体" w:eastAsia="宋体" w:hAnsi="宋体" w:hint="eastAsia"/>
          <w:color w:val="FF0000"/>
          <w:kern w:val="24"/>
          <w:sz w:val="24"/>
          <w:szCs w:val="24"/>
        </w:rPr>
        <w:t>12月1日</w:t>
      </w:r>
      <w:r w:rsidRPr="00E34507">
        <w:rPr>
          <w:rFonts w:ascii="宋体" w:eastAsia="宋体" w:hAnsi="宋体" w:hint="eastAsia"/>
          <w:kern w:val="24"/>
          <w:sz w:val="24"/>
          <w:szCs w:val="24"/>
        </w:rPr>
        <w:t>，“应付职工薪酬”科目</w:t>
      </w:r>
      <w:r w:rsidRPr="00E34507">
        <w:rPr>
          <w:rFonts w:ascii="宋体" w:eastAsia="宋体" w:hAnsi="宋体" w:hint="eastAsia"/>
          <w:color w:val="FF0000"/>
          <w:kern w:val="24"/>
          <w:sz w:val="24"/>
          <w:szCs w:val="24"/>
        </w:rPr>
        <w:t>贷方余额为33万元</w:t>
      </w:r>
      <w:r w:rsidRPr="00E34507">
        <w:rPr>
          <w:rFonts w:ascii="宋体" w:eastAsia="宋体" w:hAnsi="宋体" w:hint="eastAsia"/>
          <w:kern w:val="24"/>
          <w:sz w:val="24"/>
          <w:szCs w:val="24"/>
        </w:rPr>
        <w:t>。该企业2019年12月发生职工薪</w:t>
      </w:r>
      <w:proofErr w:type="gramStart"/>
      <w:r w:rsidRPr="00E34507">
        <w:rPr>
          <w:rFonts w:ascii="宋体" w:eastAsia="宋体" w:hAnsi="宋体" w:hint="eastAsia"/>
          <w:kern w:val="24"/>
          <w:sz w:val="24"/>
          <w:szCs w:val="24"/>
        </w:rPr>
        <w:t>酬</w:t>
      </w:r>
      <w:proofErr w:type="gramEnd"/>
      <w:r w:rsidRPr="00E34507">
        <w:rPr>
          <w:rFonts w:ascii="宋体" w:eastAsia="宋体" w:hAnsi="宋体" w:hint="eastAsia"/>
          <w:kern w:val="24"/>
          <w:sz w:val="24"/>
          <w:szCs w:val="24"/>
        </w:rPr>
        <w:t>业务如下：</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要求：根据上述材料，不考虑其他因素，分析回答下列问题。（答案中的金额单位用万元表示）</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资料（1）：5日，结算上月应付职工薪</w:t>
      </w:r>
      <w:proofErr w:type="gramStart"/>
      <w:r w:rsidRPr="00E34507">
        <w:rPr>
          <w:rFonts w:ascii="宋体" w:eastAsia="宋体" w:hAnsi="宋体" w:hint="eastAsia"/>
          <w:kern w:val="24"/>
          <w:sz w:val="24"/>
          <w:szCs w:val="24"/>
        </w:rPr>
        <w:t>酬</w:t>
      </w:r>
      <w:proofErr w:type="gramEnd"/>
      <w:r w:rsidRPr="00E34507">
        <w:rPr>
          <w:rFonts w:ascii="宋体" w:eastAsia="宋体" w:hAnsi="宋体" w:hint="eastAsia"/>
          <w:kern w:val="24"/>
          <w:sz w:val="24"/>
          <w:szCs w:val="24"/>
        </w:rPr>
        <w:t>33万元，其中代扣代缴的职工个人所得税1.5万元，代扣为职工垫付的房租0.5万元，实际发放职工薪</w:t>
      </w:r>
      <w:proofErr w:type="gramStart"/>
      <w:r w:rsidRPr="00E34507">
        <w:rPr>
          <w:rFonts w:ascii="宋体" w:eastAsia="宋体" w:hAnsi="宋体" w:hint="eastAsia"/>
          <w:kern w:val="24"/>
          <w:sz w:val="24"/>
          <w:szCs w:val="24"/>
        </w:rPr>
        <w:t>酬</w:t>
      </w:r>
      <w:proofErr w:type="gramEnd"/>
      <w:r w:rsidRPr="00E34507">
        <w:rPr>
          <w:rFonts w:ascii="宋体" w:eastAsia="宋体" w:hAnsi="宋体" w:hint="eastAsia"/>
          <w:kern w:val="24"/>
          <w:sz w:val="24"/>
          <w:szCs w:val="24"/>
        </w:rPr>
        <w:t>31万元。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color w:val="FF0000"/>
          <w:kern w:val="24"/>
          <w:sz w:val="24"/>
          <w:szCs w:val="24"/>
        </w:rPr>
        <w:t>【思路梳理】</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企业代扣代缴个人所得税时，应当：</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借：应付职工薪</w:t>
      </w:r>
      <w:proofErr w:type="gramStart"/>
      <w:r w:rsidRPr="00E34507">
        <w:rPr>
          <w:rFonts w:ascii="宋体" w:eastAsia="宋体" w:hAnsi="宋体" w:hint="eastAsia"/>
          <w:kern w:val="24"/>
          <w:sz w:val="24"/>
          <w:szCs w:val="24"/>
        </w:rPr>
        <w:t>酬</w:t>
      </w:r>
      <w:proofErr w:type="gramEnd"/>
      <w:r w:rsidRPr="00E34507">
        <w:rPr>
          <w:rFonts w:ascii="宋体" w:eastAsia="宋体" w:hAnsi="宋体" w:hint="eastAsia"/>
          <w:kern w:val="24"/>
          <w:sz w:val="24"/>
          <w:szCs w:val="24"/>
        </w:rPr>
        <w:t xml:space="preserve">　　 1.5</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贷：应交税费——应交个人所得税   1.5</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为职工垫付房租时：</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借：其他应收款——职工房租　0.5</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贷：银行存款　　</w:t>
      </w:r>
      <w:proofErr w:type="gramStart"/>
      <w:r w:rsidRPr="00E34507">
        <w:rPr>
          <w:rFonts w:ascii="宋体" w:eastAsia="宋体" w:hAnsi="宋体" w:hint="eastAsia"/>
          <w:kern w:val="24"/>
          <w:sz w:val="24"/>
          <w:szCs w:val="24"/>
        </w:rPr>
        <w:t xml:space="preserve">　</w:t>
      </w:r>
      <w:proofErr w:type="gramEnd"/>
      <w:r w:rsidRPr="00E34507">
        <w:rPr>
          <w:rFonts w:ascii="宋体" w:eastAsia="宋体" w:hAnsi="宋体" w:hint="eastAsia"/>
          <w:kern w:val="24"/>
          <w:sz w:val="24"/>
          <w:szCs w:val="24"/>
        </w:rPr>
        <w:t xml:space="preserve">               　   0.5</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所以代扣为职工垫付的房租时：</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借：应付职工薪</w:t>
      </w:r>
      <w:proofErr w:type="gramStart"/>
      <w:r w:rsidRPr="00E34507">
        <w:rPr>
          <w:rFonts w:ascii="宋体" w:eastAsia="宋体" w:hAnsi="宋体" w:hint="eastAsia"/>
          <w:kern w:val="24"/>
          <w:sz w:val="24"/>
          <w:szCs w:val="24"/>
        </w:rPr>
        <w:t xml:space="preserve">酬　　　　　　</w:t>
      </w:r>
      <w:proofErr w:type="gramEnd"/>
      <w:r w:rsidRPr="00E34507">
        <w:rPr>
          <w:rFonts w:ascii="宋体" w:eastAsia="宋体" w:hAnsi="宋体" w:hint="eastAsia"/>
          <w:kern w:val="24"/>
          <w:sz w:val="24"/>
          <w:szCs w:val="24"/>
        </w:rPr>
        <w:t>0.5</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lastRenderedPageBreak/>
        <w:t xml:space="preserve">　  贷：其他应收款——职工房租　　 0.5</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color w:val="FF0000"/>
          <w:kern w:val="24"/>
          <w:sz w:val="24"/>
          <w:szCs w:val="24"/>
        </w:rPr>
        <w:t>第1题</w:t>
      </w:r>
      <w:r w:rsidRPr="00E34507">
        <w:rPr>
          <w:rFonts w:ascii="宋体" w:eastAsia="宋体" w:hAnsi="宋体" w:hint="eastAsia"/>
          <w:kern w:val="24"/>
          <w:sz w:val="24"/>
          <w:szCs w:val="24"/>
        </w:rPr>
        <w:t>：根据期</w:t>
      </w:r>
      <w:proofErr w:type="gramStart"/>
      <w:r w:rsidRPr="00E34507">
        <w:rPr>
          <w:rFonts w:ascii="宋体" w:eastAsia="宋体" w:hAnsi="宋体" w:hint="eastAsia"/>
          <w:kern w:val="24"/>
          <w:sz w:val="24"/>
          <w:szCs w:val="24"/>
        </w:rPr>
        <w:t>初资料</w:t>
      </w:r>
      <w:proofErr w:type="gramEnd"/>
      <w:r w:rsidRPr="00E34507">
        <w:rPr>
          <w:rFonts w:ascii="宋体" w:eastAsia="宋体" w:hAnsi="宋体" w:hint="eastAsia"/>
          <w:kern w:val="24"/>
          <w:sz w:val="24"/>
          <w:szCs w:val="24"/>
        </w:rPr>
        <w:t>和资料（1），下列各项中，企业结算职工薪酬的相关会计处理正确的是（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代扣个人所得税时：</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借：其他应付款</w:t>
      </w:r>
      <w:proofErr w:type="gramStart"/>
      <w:r w:rsidRPr="00E34507">
        <w:rPr>
          <w:rFonts w:ascii="宋体" w:eastAsia="宋体" w:hAnsi="宋体" w:hint="eastAsia"/>
          <w:kern w:val="24"/>
          <w:sz w:val="24"/>
          <w:szCs w:val="24"/>
        </w:rPr>
        <w:t xml:space="preserve">　　　　　　　</w:t>
      </w:r>
      <w:proofErr w:type="gramEnd"/>
      <w:r w:rsidRPr="00E34507">
        <w:rPr>
          <w:rFonts w:ascii="宋体" w:eastAsia="宋体" w:hAnsi="宋体" w:hint="eastAsia"/>
          <w:kern w:val="24"/>
          <w:sz w:val="24"/>
          <w:szCs w:val="24"/>
        </w:rPr>
        <w:t xml:space="preserve"> 1.5</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贷：应交税费——应交个人所得税 1.5</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B. 代扣为职工垫付的房租时：</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借：应付职工薪</w:t>
      </w:r>
      <w:proofErr w:type="gramStart"/>
      <w:r w:rsidRPr="00E34507">
        <w:rPr>
          <w:rFonts w:ascii="宋体" w:eastAsia="宋体" w:hAnsi="宋体" w:hint="eastAsia"/>
          <w:kern w:val="24"/>
          <w:sz w:val="24"/>
          <w:szCs w:val="24"/>
        </w:rPr>
        <w:t>酬</w:t>
      </w:r>
      <w:proofErr w:type="gramEnd"/>
      <w:r w:rsidRPr="00E34507">
        <w:rPr>
          <w:rFonts w:ascii="宋体" w:eastAsia="宋体" w:hAnsi="宋体" w:hint="eastAsia"/>
          <w:kern w:val="24"/>
          <w:sz w:val="24"/>
          <w:szCs w:val="24"/>
        </w:rPr>
        <w:t xml:space="preserve">　　               0.5</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贷：应收账款　　</w:t>
      </w:r>
      <w:proofErr w:type="gramStart"/>
      <w:r w:rsidRPr="00E34507">
        <w:rPr>
          <w:rFonts w:ascii="宋体" w:eastAsia="宋体" w:hAnsi="宋体" w:hint="eastAsia"/>
          <w:kern w:val="24"/>
          <w:sz w:val="24"/>
          <w:szCs w:val="24"/>
        </w:rPr>
        <w:t xml:space="preserve">　</w:t>
      </w:r>
      <w:proofErr w:type="gramEnd"/>
      <w:r w:rsidRPr="00E34507">
        <w:rPr>
          <w:rFonts w:ascii="宋体" w:eastAsia="宋体" w:hAnsi="宋体" w:hint="eastAsia"/>
          <w:kern w:val="24"/>
          <w:sz w:val="24"/>
          <w:szCs w:val="24"/>
        </w:rPr>
        <w:t xml:space="preserve">            　　   0.5</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代扣个人所得税时：</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借：应付职工薪</w:t>
      </w:r>
      <w:proofErr w:type="gramStart"/>
      <w:r w:rsidRPr="00E34507">
        <w:rPr>
          <w:rFonts w:ascii="宋体" w:eastAsia="宋体" w:hAnsi="宋体" w:hint="eastAsia"/>
          <w:kern w:val="24"/>
          <w:sz w:val="24"/>
          <w:szCs w:val="24"/>
        </w:rPr>
        <w:t xml:space="preserve">酬　　　　　　</w:t>
      </w:r>
      <w:proofErr w:type="gramEnd"/>
      <w:r w:rsidRPr="00E34507">
        <w:rPr>
          <w:rFonts w:ascii="宋体" w:eastAsia="宋体" w:hAnsi="宋体" w:hint="eastAsia"/>
          <w:kern w:val="24"/>
          <w:sz w:val="24"/>
          <w:szCs w:val="24"/>
        </w:rPr>
        <w:t xml:space="preserve"> 1.5</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贷：应交税费——应交个人所得税　 1.5</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D. 代扣为职工垫付的房租时：</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借：应付职工薪</w:t>
      </w:r>
      <w:proofErr w:type="gramStart"/>
      <w:r w:rsidRPr="00E34507">
        <w:rPr>
          <w:rFonts w:ascii="宋体" w:eastAsia="宋体" w:hAnsi="宋体" w:hint="eastAsia"/>
          <w:kern w:val="24"/>
          <w:sz w:val="24"/>
          <w:szCs w:val="24"/>
        </w:rPr>
        <w:t xml:space="preserve">酬　　　　　</w:t>
      </w:r>
      <w:proofErr w:type="gramEnd"/>
      <w:r w:rsidRPr="00E34507">
        <w:rPr>
          <w:rFonts w:ascii="宋体" w:eastAsia="宋体" w:hAnsi="宋体" w:hint="eastAsia"/>
          <w:kern w:val="24"/>
          <w:sz w:val="24"/>
          <w:szCs w:val="24"/>
        </w:rPr>
        <w:t xml:space="preserve">     0.5</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贷：其他应收款——职工房租　　</w:t>
      </w:r>
      <w:proofErr w:type="gramStart"/>
      <w:r w:rsidRPr="00E34507">
        <w:rPr>
          <w:rFonts w:ascii="宋体" w:eastAsia="宋体" w:hAnsi="宋体" w:hint="eastAsia"/>
          <w:kern w:val="24"/>
          <w:sz w:val="24"/>
          <w:szCs w:val="24"/>
        </w:rPr>
        <w:t xml:space="preserve">　</w:t>
      </w:r>
      <w:proofErr w:type="gramEnd"/>
      <w:r w:rsidRPr="00E34507">
        <w:rPr>
          <w:rFonts w:ascii="宋体" w:eastAsia="宋体" w:hAnsi="宋体" w:hint="eastAsia"/>
          <w:kern w:val="24"/>
          <w:sz w:val="24"/>
          <w:szCs w:val="24"/>
        </w:rPr>
        <w:t xml:space="preserve"> 0.5</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资料（2）: 31日，企业以其生产的M产品作为非货币性福利发放给车间生产人员。该批产品不含税的市场售价为50万元，实际生产成本为40万元。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color w:val="FF0000"/>
          <w:kern w:val="24"/>
          <w:sz w:val="24"/>
          <w:szCs w:val="24"/>
        </w:rPr>
        <w:t>【思路梳理】</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借：生产成本</w:t>
      </w:r>
      <w:proofErr w:type="gramStart"/>
      <w:r w:rsidRPr="00E34507">
        <w:rPr>
          <w:rFonts w:ascii="宋体" w:eastAsia="宋体" w:hAnsi="宋体" w:hint="eastAsia"/>
          <w:kern w:val="24"/>
          <w:sz w:val="24"/>
          <w:szCs w:val="24"/>
        </w:rPr>
        <w:t xml:space="preserve">　　　　　　　</w:t>
      </w:r>
      <w:proofErr w:type="gramEnd"/>
      <w:r w:rsidRPr="00E34507">
        <w:rPr>
          <w:rFonts w:ascii="宋体" w:eastAsia="宋体" w:hAnsi="宋体" w:hint="eastAsia"/>
          <w:kern w:val="24"/>
          <w:sz w:val="24"/>
          <w:szCs w:val="24"/>
        </w:rPr>
        <w:t xml:space="preserve">        　56.5</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贷：应付职工薪</w:t>
      </w:r>
      <w:proofErr w:type="gramStart"/>
      <w:r w:rsidRPr="00E34507">
        <w:rPr>
          <w:rFonts w:ascii="宋体" w:eastAsia="宋体" w:hAnsi="宋体" w:hint="eastAsia"/>
          <w:kern w:val="24"/>
          <w:sz w:val="24"/>
          <w:szCs w:val="24"/>
        </w:rPr>
        <w:t>酬</w:t>
      </w:r>
      <w:proofErr w:type="gramEnd"/>
      <w:r w:rsidRPr="00E34507">
        <w:rPr>
          <w:rFonts w:ascii="宋体" w:eastAsia="宋体" w:hAnsi="宋体" w:hint="eastAsia"/>
          <w:kern w:val="24"/>
          <w:sz w:val="24"/>
          <w:szCs w:val="24"/>
        </w:rPr>
        <w:t>——非货币性福利   56.5</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借：应付职工薪</w:t>
      </w:r>
      <w:proofErr w:type="gramStart"/>
      <w:r w:rsidRPr="00E34507">
        <w:rPr>
          <w:rFonts w:ascii="宋体" w:eastAsia="宋体" w:hAnsi="宋体" w:hint="eastAsia"/>
          <w:kern w:val="24"/>
          <w:sz w:val="24"/>
          <w:szCs w:val="24"/>
        </w:rPr>
        <w:t>酬</w:t>
      </w:r>
      <w:proofErr w:type="gramEnd"/>
      <w:r w:rsidRPr="00E34507">
        <w:rPr>
          <w:rFonts w:ascii="宋体" w:eastAsia="宋体" w:hAnsi="宋体" w:hint="eastAsia"/>
          <w:kern w:val="24"/>
          <w:sz w:val="24"/>
          <w:szCs w:val="24"/>
        </w:rPr>
        <w:t>——非货币性福利 56.5</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贷：主营业务收入　　</w:t>
      </w:r>
      <w:proofErr w:type="gramStart"/>
      <w:r w:rsidRPr="00E34507">
        <w:rPr>
          <w:rFonts w:ascii="宋体" w:eastAsia="宋体" w:hAnsi="宋体" w:hint="eastAsia"/>
          <w:kern w:val="24"/>
          <w:sz w:val="24"/>
          <w:szCs w:val="24"/>
        </w:rPr>
        <w:t xml:space="preserve">　</w:t>
      </w:r>
      <w:proofErr w:type="gramEnd"/>
      <w:r w:rsidRPr="00E34507">
        <w:rPr>
          <w:rFonts w:ascii="宋体" w:eastAsia="宋体" w:hAnsi="宋体" w:hint="eastAsia"/>
          <w:kern w:val="24"/>
          <w:sz w:val="24"/>
          <w:szCs w:val="24"/>
        </w:rPr>
        <w:t xml:space="preserve">                     50</w:t>
      </w:r>
    </w:p>
    <w:p w:rsidR="00E34507" w:rsidRPr="00182C62" w:rsidRDefault="00E34507" w:rsidP="00182C62">
      <w:pPr>
        <w:kinsoku w:val="0"/>
        <w:overflowPunct w:val="0"/>
        <w:adjustRightInd/>
        <w:snapToGrid/>
        <w:spacing w:after="0" w:line="440" w:lineRule="exact"/>
        <w:ind w:firstLineChars="200" w:firstLine="480"/>
        <w:textAlignment w:val="baseline"/>
        <w:rPr>
          <w:rFonts w:ascii="宋体" w:eastAsia="宋体" w:hAnsi="宋体"/>
          <w:kern w:val="24"/>
          <w:sz w:val="24"/>
          <w:szCs w:val="24"/>
        </w:rPr>
      </w:pPr>
      <w:r w:rsidRPr="00E34507">
        <w:rPr>
          <w:rFonts w:ascii="宋体" w:eastAsia="宋体" w:hAnsi="宋体" w:hint="eastAsia"/>
          <w:kern w:val="24"/>
          <w:sz w:val="24"/>
          <w:szCs w:val="24"/>
        </w:rPr>
        <w:t xml:space="preserve">　　　  应交税费——应交增值税（销项税额） 6.5</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借：主营业务成本</w:t>
      </w:r>
      <w:proofErr w:type="gramStart"/>
      <w:r w:rsidRPr="00E34507">
        <w:rPr>
          <w:rFonts w:ascii="宋体" w:eastAsia="宋体" w:hAnsi="宋体" w:hint="eastAsia"/>
          <w:kern w:val="24"/>
          <w:sz w:val="24"/>
          <w:szCs w:val="24"/>
        </w:rPr>
        <w:t xml:space="preserve">　　　　　　</w:t>
      </w:r>
      <w:proofErr w:type="gramEnd"/>
      <w:r w:rsidRPr="00E34507">
        <w:rPr>
          <w:rFonts w:ascii="宋体" w:eastAsia="宋体" w:hAnsi="宋体" w:hint="eastAsia"/>
          <w:kern w:val="24"/>
          <w:sz w:val="24"/>
          <w:szCs w:val="24"/>
        </w:rPr>
        <w:t xml:space="preserve">         40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贷：库存商品　　               　　         40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bookmarkStart w:id="11" w:name="_Hlk33101265"/>
      <w:r w:rsidRPr="00E34507">
        <w:rPr>
          <w:rFonts w:ascii="宋体" w:eastAsia="宋体" w:hAnsi="宋体" w:hint="eastAsia"/>
          <w:color w:val="FF0000"/>
          <w:kern w:val="24"/>
          <w:sz w:val="24"/>
          <w:szCs w:val="24"/>
        </w:rPr>
        <w:t>第2题</w:t>
      </w:r>
      <w:bookmarkEnd w:id="11"/>
      <w:r w:rsidRPr="00E34507">
        <w:rPr>
          <w:rFonts w:ascii="宋体" w:eastAsia="宋体" w:hAnsi="宋体" w:hint="eastAsia"/>
          <w:kern w:val="24"/>
          <w:sz w:val="24"/>
          <w:szCs w:val="24"/>
        </w:rPr>
        <w:t>：根据资料（2），下列各项中，企业发放非货币性福利会计处理结果正确的是（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发放非货币性福利时，</w:t>
      </w:r>
      <w:proofErr w:type="gramStart"/>
      <w:r w:rsidRPr="00E34507">
        <w:rPr>
          <w:rFonts w:ascii="宋体" w:eastAsia="宋体" w:hAnsi="宋体" w:hint="eastAsia"/>
          <w:kern w:val="24"/>
          <w:sz w:val="24"/>
          <w:szCs w:val="24"/>
        </w:rPr>
        <w:t>借记“</w:t>
      </w:r>
      <w:proofErr w:type="gramEnd"/>
      <w:r w:rsidRPr="00E34507">
        <w:rPr>
          <w:rFonts w:ascii="宋体" w:eastAsia="宋体" w:hAnsi="宋体" w:hint="eastAsia"/>
          <w:kern w:val="24"/>
          <w:sz w:val="24"/>
          <w:szCs w:val="24"/>
        </w:rPr>
        <w:t>应付职工薪酬——非货币性福利”科目50万元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B. 发放非货币性福利时确认收入，</w:t>
      </w:r>
      <w:proofErr w:type="gramStart"/>
      <w:r w:rsidRPr="00E34507">
        <w:rPr>
          <w:rFonts w:ascii="宋体" w:eastAsia="宋体" w:hAnsi="宋体" w:hint="eastAsia"/>
          <w:kern w:val="24"/>
          <w:sz w:val="24"/>
          <w:szCs w:val="24"/>
        </w:rPr>
        <w:t>贷记“</w:t>
      </w:r>
      <w:proofErr w:type="gramEnd"/>
      <w:r w:rsidRPr="00E34507">
        <w:rPr>
          <w:rFonts w:ascii="宋体" w:eastAsia="宋体" w:hAnsi="宋体" w:hint="eastAsia"/>
          <w:kern w:val="24"/>
          <w:sz w:val="24"/>
          <w:szCs w:val="24"/>
        </w:rPr>
        <w:t>主营业务收入”科目50万元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确认非货币性福利时，</w:t>
      </w:r>
      <w:proofErr w:type="gramStart"/>
      <w:r w:rsidRPr="00E34507">
        <w:rPr>
          <w:rFonts w:ascii="宋体" w:eastAsia="宋体" w:hAnsi="宋体" w:hint="eastAsia"/>
          <w:kern w:val="24"/>
          <w:sz w:val="24"/>
          <w:szCs w:val="24"/>
        </w:rPr>
        <w:t>借记“</w:t>
      </w:r>
      <w:proofErr w:type="gramEnd"/>
      <w:r w:rsidRPr="00E34507">
        <w:rPr>
          <w:rFonts w:ascii="宋体" w:eastAsia="宋体" w:hAnsi="宋体" w:hint="eastAsia"/>
          <w:kern w:val="24"/>
          <w:sz w:val="24"/>
          <w:szCs w:val="24"/>
        </w:rPr>
        <w:t>生产成本”科目56.5万元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lastRenderedPageBreak/>
        <w:t>D. 发放非货币性福利时结转成本，</w:t>
      </w:r>
      <w:proofErr w:type="gramStart"/>
      <w:r w:rsidRPr="00E34507">
        <w:rPr>
          <w:rFonts w:ascii="宋体" w:eastAsia="宋体" w:hAnsi="宋体" w:hint="eastAsia"/>
          <w:kern w:val="24"/>
          <w:sz w:val="24"/>
          <w:szCs w:val="24"/>
        </w:rPr>
        <w:t>借记“</w:t>
      </w:r>
      <w:proofErr w:type="gramEnd"/>
      <w:r w:rsidRPr="00E34507">
        <w:rPr>
          <w:rFonts w:ascii="宋体" w:eastAsia="宋体" w:hAnsi="宋体" w:hint="eastAsia"/>
          <w:kern w:val="24"/>
          <w:sz w:val="24"/>
          <w:szCs w:val="24"/>
        </w:rPr>
        <w:t>主营业务成本”科目56.5万元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（3）31日，对本月职工工资分配的结果如下：车间生产人员14万元，车间管理人员5万元，企业行政管理人员2万元，专设销售机构人员9万元。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color w:val="FF0000"/>
          <w:kern w:val="24"/>
          <w:sz w:val="24"/>
          <w:szCs w:val="24"/>
        </w:rPr>
        <w:t>【思路梳理】</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借：生产成本</w:t>
      </w:r>
      <w:proofErr w:type="gramStart"/>
      <w:r w:rsidRPr="00E34507">
        <w:rPr>
          <w:rFonts w:ascii="宋体" w:eastAsia="宋体" w:hAnsi="宋体" w:hint="eastAsia"/>
          <w:kern w:val="24"/>
          <w:sz w:val="24"/>
          <w:szCs w:val="24"/>
        </w:rPr>
        <w:t xml:space="preserve">　　　　　　</w:t>
      </w:r>
      <w:proofErr w:type="gramEnd"/>
      <w:r w:rsidRPr="00E34507">
        <w:rPr>
          <w:rFonts w:ascii="宋体" w:eastAsia="宋体" w:hAnsi="宋体" w:hint="eastAsia"/>
          <w:kern w:val="24"/>
          <w:sz w:val="24"/>
          <w:szCs w:val="24"/>
        </w:rPr>
        <w:t>14</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制造费用</w:t>
      </w:r>
      <w:proofErr w:type="gramStart"/>
      <w:r w:rsidRPr="00E34507">
        <w:rPr>
          <w:rFonts w:ascii="宋体" w:eastAsia="宋体" w:hAnsi="宋体" w:hint="eastAsia"/>
          <w:kern w:val="24"/>
          <w:sz w:val="24"/>
          <w:szCs w:val="24"/>
        </w:rPr>
        <w:t xml:space="preserve">　　　　　　</w:t>
      </w:r>
      <w:proofErr w:type="gramEnd"/>
      <w:r w:rsidRPr="00E34507">
        <w:rPr>
          <w:rFonts w:ascii="宋体" w:eastAsia="宋体" w:hAnsi="宋体" w:hint="eastAsia"/>
          <w:kern w:val="24"/>
          <w:sz w:val="24"/>
          <w:szCs w:val="24"/>
        </w:rPr>
        <w:t xml:space="preserve">  5</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管理费用</w:t>
      </w:r>
      <w:proofErr w:type="gramStart"/>
      <w:r w:rsidRPr="00E34507">
        <w:rPr>
          <w:rFonts w:ascii="宋体" w:eastAsia="宋体" w:hAnsi="宋体" w:hint="eastAsia"/>
          <w:kern w:val="24"/>
          <w:sz w:val="24"/>
          <w:szCs w:val="24"/>
        </w:rPr>
        <w:t xml:space="preserve">　　　　　</w:t>
      </w:r>
      <w:proofErr w:type="gramEnd"/>
      <w:r w:rsidRPr="00E34507">
        <w:rPr>
          <w:rFonts w:ascii="宋体" w:eastAsia="宋体" w:hAnsi="宋体" w:hint="eastAsia"/>
          <w:kern w:val="24"/>
          <w:sz w:val="24"/>
          <w:szCs w:val="24"/>
        </w:rPr>
        <w:t xml:space="preserve">     2</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销售费用</w:t>
      </w:r>
      <w:proofErr w:type="gramStart"/>
      <w:r w:rsidRPr="00E34507">
        <w:rPr>
          <w:rFonts w:ascii="宋体" w:eastAsia="宋体" w:hAnsi="宋体" w:hint="eastAsia"/>
          <w:kern w:val="24"/>
          <w:sz w:val="24"/>
          <w:szCs w:val="24"/>
        </w:rPr>
        <w:t xml:space="preserve">　　　　　　</w:t>
      </w:r>
      <w:proofErr w:type="gramEnd"/>
      <w:r w:rsidRPr="00E34507">
        <w:rPr>
          <w:rFonts w:ascii="宋体" w:eastAsia="宋体" w:hAnsi="宋体" w:hint="eastAsia"/>
          <w:kern w:val="24"/>
          <w:sz w:val="24"/>
          <w:szCs w:val="24"/>
        </w:rPr>
        <w:t xml:space="preserve">  9</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贷：应付职工薪</w:t>
      </w:r>
      <w:proofErr w:type="gramStart"/>
      <w:r w:rsidRPr="00E34507">
        <w:rPr>
          <w:rFonts w:ascii="宋体" w:eastAsia="宋体" w:hAnsi="宋体" w:hint="eastAsia"/>
          <w:kern w:val="24"/>
          <w:sz w:val="24"/>
          <w:szCs w:val="24"/>
        </w:rPr>
        <w:t xml:space="preserve">酬　　　　　　</w:t>
      </w:r>
      <w:proofErr w:type="gramEnd"/>
      <w:r w:rsidRPr="00E34507">
        <w:rPr>
          <w:rFonts w:ascii="宋体" w:eastAsia="宋体" w:hAnsi="宋体" w:hint="eastAsia"/>
          <w:kern w:val="24"/>
          <w:sz w:val="24"/>
          <w:szCs w:val="24"/>
        </w:rPr>
        <w:t>30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bookmarkStart w:id="12" w:name="_Hlk33101286"/>
      <w:r w:rsidRPr="00E34507">
        <w:rPr>
          <w:rFonts w:ascii="宋体" w:eastAsia="宋体" w:hAnsi="宋体" w:hint="eastAsia"/>
          <w:color w:val="FF0000"/>
          <w:kern w:val="24"/>
          <w:sz w:val="24"/>
          <w:szCs w:val="24"/>
        </w:rPr>
        <w:t>第3题</w:t>
      </w:r>
      <w:bookmarkEnd w:id="12"/>
      <w:r w:rsidRPr="00E34507">
        <w:rPr>
          <w:rFonts w:ascii="宋体" w:eastAsia="宋体" w:hAnsi="宋体" w:hint="eastAsia"/>
          <w:kern w:val="24"/>
          <w:sz w:val="24"/>
          <w:szCs w:val="24"/>
        </w:rPr>
        <w:t>：根据资料（3），下列各项中，企业分配工资的相关会计处理结果正确的是（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专设销售机构人员工资，</w:t>
      </w:r>
      <w:proofErr w:type="gramStart"/>
      <w:r w:rsidRPr="00E34507">
        <w:rPr>
          <w:rFonts w:ascii="宋体" w:eastAsia="宋体" w:hAnsi="宋体" w:hint="eastAsia"/>
          <w:kern w:val="24"/>
          <w:sz w:val="24"/>
          <w:szCs w:val="24"/>
        </w:rPr>
        <w:t>借记“</w:t>
      </w:r>
      <w:proofErr w:type="gramEnd"/>
      <w:r w:rsidRPr="00E34507">
        <w:rPr>
          <w:rFonts w:ascii="宋体" w:eastAsia="宋体" w:hAnsi="宋体" w:hint="eastAsia"/>
          <w:kern w:val="24"/>
          <w:sz w:val="24"/>
          <w:szCs w:val="24"/>
        </w:rPr>
        <w:t>销售费用”科目9万元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B. 车间生产人员工资，</w:t>
      </w:r>
      <w:proofErr w:type="gramStart"/>
      <w:r w:rsidRPr="00E34507">
        <w:rPr>
          <w:rFonts w:ascii="宋体" w:eastAsia="宋体" w:hAnsi="宋体" w:hint="eastAsia"/>
          <w:kern w:val="24"/>
          <w:sz w:val="24"/>
          <w:szCs w:val="24"/>
        </w:rPr>
        <w:t>借记“</w:t>
      </w:r>
      <w:proofErr w:type="gramEnd"/>
      <w:r w:rsidRPr="00E34507">
        <w:rPr>
          <w:rFonts w:ascii="宋体" w:eastAsia="宋体" w:hAnsi="宋体" w:hint="eastAsia"/>
          <w:kern w:val="24"/>
          <w:sz w:val="24"/>
          <w:szCs w:val="24"/>
        </w:rPr>
        <w:t>生产成本”科目14万元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车间管理人员和企业行政管理人员工资，</w:t>
      </w:r>
      <w:proofErr w:type="gramStart"/>
      <w:r w:rsidRPr="00E34507">
        <w:rPr>
          <w:rFonts w:ascii="宋体" w:eastAsia="宋体" w:hAnsi="宋体" w:hint="eastAsia"/>
          <w:kern w:val="24"/>
          <w:sz w:val="24"/>
          <w:szCs w:val="24"/>
        </w:rPr>
        <w:t>借记“</w:t>
      </w:r>
      <w:proofErr w:type="gramEnd"/>
      <w:r w:rsidRPr="00E34507">
        <w:rPr>
          <w:rFonts w:ascii="宋体" w:eastAsia="宋体" w:hAnsi="宋体" w:hint="eastAsia"/>
          <w:kern w:val="24"/>
          <w:sz w:val="24"/>
          <w:szCs w:val="24"/>
        </w:rPr>
        <w:t>管理费用”科目7万元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D. 全部人员工资，</w:t>
      </w:r>
      <w:proofErr w:type="gramStart"/>
      <w:r w:rsidRPr="00E34507">
        <w:rPr>
          <w:rFonts w:ascii="宋体" w:eastAsia="宋体" w:hAnsi="宋体" w:hint="eastAsia"/>
          <w:kern w:val="24"/>
          <w:sz w:val="24"/>
          <w:szCs w:val="24"/>
        </w:rPr>
        <w:t>贷记“</w:t>
      </w:r>
      <w:proofErr w:type="gramEnd"/>
      <w:r w:rsidRPr="00E34507">
        <w:rPr>
          <w:rFonts w:ascii="宋体" w:eastAsia="宋体" w:hAnsi="宋体" w:hint="eastAsia"/>
          <w:kern w:val="24"/>
          <w:sz w:val="24"/>
          <w:szCs w:val="24"/>
        </w:rPr>
        <w:t>应付职工薪酬”科目30万元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（4）31日，企业计提本月基本养老保险费、基本医疗保险费等社会保险费共计17.7万元，计提本月住房公积金8.85万元。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4. 根据资料（1）至（4），下列各项中，关于职工薪酬的表述正确的是（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为职工代垫的房租不属于职工薪酬</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B. 计提的住房公积金属于其他长期职工福利</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计提的基本医疗保险费属于短期薪酬</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D. 计提的基本养老保险费属于短期薪酬</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bookmarkStart w:id="13" w:name="_Hlk33101330"/>
      <w:r w:rsidRPr="00E34507">
        <w:rPr>
          <w:rFonts w:ascii="宋体" w:eastAsia="宋体" w:hAnsi="宋体" w:hint="eastAsia"/>
          <w:kern w:val="24"/>
          <w:sz w:val="24"/>
          <w:szCs w:val="24"/>
        </w:rPr>
        <w:t>第5题</w:t>
      </w:r>
      <w:bookmarkEnd w:id="13"/>
      <w:r w:rsidRPr="00E34507">
        <w:rPr>
          <w:rFonts w:ascii="宋体" w:eastAsia="宋体" w:hAnsi="宋体" w:hint="eastAsia"/>
          <w:kern w:val="24"/>
          <w:sz w:val="24"/>
          <w:szCs w:val="24"/>
        </w:rPr>
        <w:t>：根据期</w:t>
      </w:r>
      <w:proofErr w:type="gramStart"/>
      <w:r w:rsidRPr="00E34507">
        <w:rPr>
          <w:rFonts w:ascii="宋体" w:eastAsia="宋体" w:hAnsi="宋体" w:hint="eastAsia"/>
          <w:kern w:val="24"/>
          <w:sz w:val="24"/>
          <w:szCs w:val="24"/>
        </w:rPr>
        <w:t>初资料</w:t>
      </w:r>
      <w:proofErr w:type="gramEnd"/>
      <w:r w:rsidRPr="00E34507">
        <w:rPr>
          <w:rFonts w:ascii="宋体" w:eastAsia="宋体" w:hAnsi="宋体" w:hint="eastAsia"/>
          <w:kern w:val="24"/>
          <w:sz w:val="24"/>
          <w:szCs w:val="24"/>
        </w:rPr>
        <w:t>和资料（1）至（4），下列各项中，甲企业2019年12月31日资产负债表中 “应付职工薪酬”项目的期末余额是（　）万元。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56.55</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B. 106.55</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96.55</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D. 115.05</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bookmarkStart w:id="14" w:name="_Hlk33101343"/>
      <w:r w:rsidRPr="00E34507">
        <w:rPr>
          <w:rFonts w:ascii="宋体" w:eastAsia="宋体" w:hAnsi="宋体" w:hint="eastAsia"/>
          <w:kern w:val="24"/>
          <w:sz w:val="24"/>
          <w:szCs w:val="24"/>
        </w:rPr>
        <w:t>（三）固定资产</w:t>
      </w:r>
    </w:p>
    <w:bookmarkEnd w:id="14"/>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proofErr w:type="gramStart"/>
      <w:r w:rsidRPr="00E34507">
        <w:rPr>
          <w:rFonts w:ascii="宋体" w:eastAsia="宋体" w:hAnsi="宋体" w:hint="eastAsia"/>
          <w:kern w:val="24"/>
          <w:sz w:val="24"/>
          <w:szCs w:val="24"/>
        </w:rPr>
        <w:lastRenderedPageBreak/>
        <w:t>某制造</w:t>
      </w:r>
      <w:proofErr w:type="gramEnd"/>
      <w:r w:rsidRPr="00E34507">
        <w:rPr>
          <w:rFonts w:ascii="宋体" w:eastAsia="宋体" w:hAnsi="宋体" w:hint="eastAsia"/>
          <w:kern w:val="24"/>
          <w:sz w:val="24"/>
          <w:szCs w:val="24"/>
        </w:rPr>
        <w:t>企业为增值税一般纳税人，2019年至2020年发生相关经济业务如下：</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要求：根据上述资料，不考虑其他因素，分析回答下列小题（答案中的金额单位用万元表示）。</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资料（1）：</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2019年6月1日，购进一台设备并交付生产部门使用，取得的增值税专用发票上注明的价格为95万元，增值税税额为12.35万元，发票已通过税务机关认证，全部款项已通过银行存款支付。该设备预计使用年限为10年，预计净残值为5万元，采用直线法计提折旧。</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color w:val="FF0000"/>
          <w:kern w:val="24"/>
          <w:sz w:val="24"/>
          <w:szCs w:val="24"/>
        </w:rPr>
        <w:t>【思路梳理】</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购进设备时：</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借：固定资产</w:t>
      </w:r>
      <w:proofErr w:type="gramStart"/>
      <w:r w:rsidRPr="00E34507">
        <w:rPr>
          <w:rFonts w:ascii="宋体" w:eastAsia="宋体" w:hAnsi="宋体" w:hint="eastAsia"/>
          <w:kern w:val="24"/>
          <w:sz w:val="24"/>
          <w:szCs w:val="24"/>
        </w:rPr>
        <w:t xml:space="preserve">　　　　　　　　</w:t>
      </w:r>
      <w:proofErr w:type="gramEnd"/>
      <w:r w:rsidRPr="00E34507">
        <w:rPr>
          <w:rFonts w:ascii="宋体" w:eastAsia="宋体" w:hAnsi="宋体" w:hint="eastAsia"/>
          <w:kern w:val="24"/>
          <w:sz w:val="24"/>
          <w:szCs w:val="24"/>
        </w:rPr>
        <w:t xml:space="preserve"> 95</w:t>
      </w:r>
    </w:p>
    <w:p w:rsidR="00E34507" w:rsidRPr="00E34507" w:rsidRDefault="00E34507" w:rsidP="009955AE">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应交税费——应交增值税（进项税额）  12.35</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贷：银行存款</w:t>
      </w:r>
      <w:proofErr w:type="gramStart"/>
      <w:r w:rsidRPr="00E34507">
        <w:rPr>
          <w:rFonts w:ascii="宋体" w:eastAsia="宋体" w:hAnsi="宋体" w:hint="eastAsia"/>
          <w:kern w:val="24"/>
          <w:sz w:val="24"/>
          <w:szCs w:val="24"/>
        </w:rPr>
        <w:t xml:space="preserve">　　　　　</w:t>
      </w:r>
      <w:proofErr w:type="gramEnd"/>
      <w:r w:rsidRPr="00E34507">
        <w:rPr>
          <w:rFonts w:ascii="宋体" w:eastAsia="宋体" w:hAnsi="宋体" w:hint="eastAsia"/>
          <w:kern w:val="24"/>
          <w:sz w:val="24"/>
          <w:szCs w:val="24"/>
        </w:rPr>
        <w:t xml:space="preserve">               107.35</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计提折旧：</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固定资产应当按月计提折旧，当月增加的固定资产，当月不计提折旧，从下月开始计提折旧，所以2019年7月开始计提折旧。</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应采用直线法计提折旧，</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应计提折旧总额=95-5=90（万元）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月折旧额=90/10/12=0.75（万元）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bookmarkStart w:id="15" w:name="_Hlk33101352"/>
      <w:r w:rsidRPr="00E34507">
        <w:rPr>
          <w:rFonts w:ascii="宋体" w:eastAsia="宋体" w:hAnsi="宋体" w:hint="eastAsia"/>
          <w:color w:val="FF0000"/>
          <w:kern w:val="24"/>
          <w:sz w:val="24"/>
          <w:szCs w:val="24"/>
        </w:rPr>
        <w:t>第1题</w:t>
      </w:r>
      <w:bookmarkEnd w:id="15"/>
      <w:r w:rsidRPr="00E34507">
        <w:rPr>
          <w:rFonts w:ascii="宋体" w:eastAsia="宋体" w:hAnsi="宋体" w:hint="eastAsia"/>
          <w:kern w:val="24"/>
          <w:sz w:val="24"/>
          <w:szCs w:val="24"/>
        </w:rPr>
        <w:t>：根据资料（1），下列关于2019年6月1日购进设备相关表述正确的是（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A. </w:t>
      </w:r>
      <w:proofErr w:type="gramStart"/>
      <w:r w:rsidRPr="00E34507">
        <w:rPr>
          <w:rFonts w:ascii="宋体" w:eastAsia="宋体" w:hAnsi="宋体" w:hint="eastAsia"/>
          <w:kern w:val="24"/>
          <w:sz w:val="24"/>
          <w:szCs w:val="24"/>
        </w:rPr>
        <w:t>借记“</w:t>
      </w:r>
      <w:proofErr w:type="gramEnd"/>
      <w:r w:rsidRPr="00E34507">
        <w:rPr>
          <w:rFonts w:ascii="宋体" w:eastAsia="宋体" w:hAnsi="宋体" w:hint="eastAsia"/>
          <w:kern w:val="24"/>
          <w:sz w:val="24"/>
          <w:szCs w:val="24"/>
        </w:rPr>
        <w:t>固定资产”科目95万元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B. </w:t>
      </w:r>
      <w:proofErr w:type="gramStart"/>
      <w:r w:rsidRPr="00E34507">
        <w:rPr>
          <w:rFonts w:ascii="宋体" w:eastAsia="宋体" w:hAnsi="宋体" w:hint="eastAsia"/>
          <w:kern w:val="24"/>
          <w:sz w:val="24"/>
          <w:szCs w:val="24"/>
        </w:rPr>
        <w:t>借记“</w:t>
      </w:r>
      <w:proofErr w:type="gramEnd"/>
      <w:r w:rsidRPr="00E34507">
        <w:rPr>
          <w:rFonts w:ascii="宋体" w:eastAsia="宋体" w:hAnsi="宋体" w:hint="eastAsia"/>
          <w:kern w:val="24"/>
          <w:sz w:val="24"/>
          <w:szCs w:val="24"/>
        </w:rPr>
        <w:t>应交税费——待抵扣进项税额”科目6.08万元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C. </w:t>
      </w:r>
      <w:proofErr w:type="gramStart"/>
      <w:r w:rsidRPr="00E34507">
        <w:rPr>
          <w:rFonts w:ascii="宋体" w:eastAsia="宋体" w:hAnsi="宋体" w:hint="eastAsia"/>
          <w:kern w:val="24"/>
          <w:sz w:val="24"/>
          <w:szCs w:val="24"/>
        </w:rPr>
        <w:t>借记“</w:t>
      </w:r>
      <w:proofErr w:type="gramEnd"/>
      <w:r w:rsidRPr="00E34507">
        <w:rPr>
          <w:rFonts w:ascii="宋体" w:eastAsia="宋体" w:hAnsi="宋体" w:hint="eastAsia"/>
          <w:kern w:val="24"/>
          <w:sz w:val="24"/>
          <w:szCs w:val="24"/>
        </w:rPr>
        <w:t>应交税费——待抵扣进项税额”科目9.12万元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D. </w:t>
      </w:r>
      <w:proofErr w:type="gramStart"/>
      <w:r w:rsidRPr="00E34507">
        <w:rPr>
          <w:rFonts w:ascii="宋体" w:eastAsia="宋体" w:hAnsi="宋体" w:hint="eastAsia"/>
          <w:kern w:val="24"/>
          <w:sz w:val="24"/>
          <w:szCs w:val="24"/>
        </w:rPr>
        <w:t>借记“</w:t>
      </w:r>
      <w:proofErr w:type="gramEnd"/>
      <w:r w:rsidRPr="00E34507">
        <w:rPr>
          <w:rFonts w:ascii="宋体" w:eastAsia="宋体" w:hAnsi="宋体" w:hint="eastAsia"/>
          <w:kern w:val="24"/>
          <w:sz w:val="24"/>
          <w:szCs w:val="24"/>
        </w:rPr>
        <w:t>应交税费——应交增值税（进项税额）科目12.35元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bookmarkStart w:id="16" w:name="_Hlk33101363"/>
      <w:r w:rsidRPr="00E34507">
        <w:rPr>
          <w:rFonts w:ascii="宋体" w:eastAsia="宋体" w:hAnsi="宋体" w:hint="eastAsia"/>
          <w:color w:val="FF0000"/>
          <w:kern w:val="24"/>
          <w:sz w:val="24"/>
          <w:szCs w:val="24"/>
        </w:rPr>
        <w:t>第2题</w:t>
      </w:r>
      <w:bookmarkEnd w:id="16"/>
      <w:r w:rsidRPr="00E34507">
        <w:rPr>
          <w:rFonts w:ascii="宋体" w:eastAsia="宋体" w:hAnsi="宋体" w:hint="eastAsia"/>
          <w:kern w:val="24"/>
          <w:sz w:val="24"/>
          <w:szCs w:val="24"/>
        </w:rPr>
        <w:t>：根据资料（1），下列各项中，关于该设备折旧的表述正确的是（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2019年7月开始计提折旧</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B. 2019年6月开始计提折旧</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该设备月折旧额为0.75万元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lastRenderedPageBreak/>
        <w:t>D. 该设备应计提折旧总额为95万元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资料（2）：</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2020年1月至6月，企业将该设备出租，每月取得不含税租金收入0.5万元，增值税税额为0.065万元，款项以银行存款收讫。</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color w:val="FF0000"/>
          <w:kern w:val="24"/>
          <w:sz w:val="24"/>
          <w:szCs w:val="24"/>
        </w:rPr>
        <w:t>【思路梳理】</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借：银行存款</w:t>
      </w:r>
      <w:proofErr w:type="gramStart"/>
      <w:r w:rsidRPr="00E34507">
        <w:rPr>
          <w:rFonts w:ascii="宋体" w:eastAsia="宋体" w:hAnsi="宋体" w:hint="eastAsia"/>
          <w:kern w:val="24"/>
          <w:sz w:val="24"/>
          <w:szCs w:val="24"/>
        </w:rPr>
        <w:t xml:space="preserve">　　　　</w:t>
      </w:r>
      <w:proofErr w:type="gramEnd"/>
      <w:r w:rsidRPr="00E34507">
        <w:rPr>
          <w:rFonts w:ascii="宋体" w:eastAsia="宋体" w:hAnsi="宋体" w:hint="eastAsia"/>
          <w:kern w:val="24"/>
          <w:sz w:val="24"/>
          <w:szCs w:val="24"/>
        </w:rPr>
        <w:t xml:space="preserve"> 0.565</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贷：其他业务收入　　     0.5</w:t>
      </w:r>
    </w:p>
    <w:p w:rsidR="00E34507" w:rsidRPr="00E34507" w:rsidRDefault="00E34507" w:rsidP="009955AE">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应交税费——应交增值税（销项税额）  0.065</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借：其他业务成本　　 0.75</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贷：累计折旧</w:t>
      </w:r>
      <w:proofErr w:type="gramStart"/>
      <w:r w:rsidRPr="00E34507">
        <w:rPr>
          <w:rFonts w:ascii="宋体" w:eastAsia="宋体" w:hAnsi="宋体" w:hint="eastAsia"/>
          <w:kern w:val="24"/>
          <w:sz w:val="24"/>
          <w:szCs w:val="24"/>
        </w:rPr>
        <w:t xml:space="preserve">　　　　　</w:t>
      </w:r>
      <w:proofErr w:type="gramEnd"/>
      <w:r w:rsidRPr="00E34507">
        <w:rPr>
          <w:rFonts w:ascii="宋体" w:eastAsia="宋体" w:hAnsi="宋体" w:hint="eastAsia"/>
          <w:kern w:val="24"/>
          <w:sz w:val="24"/>
          <w:szCs w:val="24"/>
        </w:rPr>
        <w:t xml:space="preserve">  0.75</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color w:val="FF0000"/>
          <w:kern w:val="24"/>
          <w:sz w:val="24"/>
          <w:szCs w:val="24"/>
        </w:rPr>
        <w:t>第3题</w:t>
      </w:r>
      <w:r w:rsidRPr="00E34507">
        <w:rPr>
          <w:rFonts w:ascii="宋体" w:eastAsia="宋体" w:hAnsi="宋体" w:hint="eastAsia"/>
          <w:kern w:val="24"/>
          <w:sz w:val="24"/>
          <w:szCs w:val="24"/>
        </w:rPr>
        <w:t>：根据资料（1）和（2），下列各项中，关于该设备出租的相关会计处理正确的是（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设备按月计提折旧时：</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借：管理费用　　0.75</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贷：累计折旧　　0.75</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B. 设备按月计提折旧时：</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借：累计折旧　　0.75</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贷：管理费用　　0.75</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设备按月计提折旧时：</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借：累计折旧　　</w:t>
      </w:r>
      <w:proofErr w:type="gramStart"/>
      <w:r w:rsidRPr="00E34507">
        <w:rPr>
          <w:rFonts w:ascii="宋体" w:eastAsia="宋体" w:hAnsi="宋体" w:hint="eastAsia"/>
          <w:kern w:val="24"/>
          <w:sz w:val="24"/>
          <w:szCs w:val="24"/>
        </w:rPr>
        <w:t xml:space="preserve">　</w:t>
      </w:r>
      <w:proofErr w:type="gramEnd"/>
      <w:r w:rsidRPr="00E34507">
        <w:rPr>
          <w:rFonts w:ascii="宋体" w:eastAsia="宋体" w:hAnsi="宋体" w:hint="eastAsia"/>
          <w:kern w:val="24"/>
          <w:sz w:val="24"/>
          <w:szCs w:val="24"/>
        </w:rPr>
        <w:t>0.75</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贷：其他业务成本　　</w:t>
      </w:r>
      <w:proofErr w:type="gramStart"/>
      <w:r w:rsidRPr="00E34507">
        <w:rPr>
          <w:rFonts w:ascii="宋体" w:eastAsia="宋体" w:hAnsi="宋体" w:hint="eastAsia"/>
          <w:kern w:val="24"/>
          <w:sz w:val="24"/>
          <w:szCs w:val="24"/>
        </w:rPr>
        <w:t xml:space="preserve">　</w:t>
      </w:r>
      <w:proofErr w:type="gramEnd"/>
      <w:r w:rsidRPr="00E34507">
        <w:rPr>
          <w:rFonts w:ascii="宋体" w:eastAsia="宋体" w:hAnsi="宋体" w:hint="eastAsia"/>
          <w:kern w:val="24"/>
          <w:sz w:val="24"/>
          <w:szCs w:val="24"/>
        </w:rPr>
        <w:t>0.75</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D. 设备按月计提折旧时：</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借：其他业务成本　0.75</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贷：累计折旧</w:t>
      </w:r>
      <w:proofErr w:type="gramStart"/>
      <w:r w:rsidRPr="00E34507">
        <w:rPr>
          <w:rFonts w:ascii="宋体" w:eastAsia="宋体" w:hAnsi="宋体" w:hint="eastAsia"/>
          <w:kern w:val="24"/>
          <w:sz w:val="24"/>
          <w:szCs w:val="24"/>
        </w:rPr>
        <w:t xml:space="preserve">　　　　　</w:t>
      </w:r>
      <w:proofErr w:type="gramEnd"/>
      <w:r w:rsidRPr="00E34507">
        <w:rPr>
          <w:rFonts w:ascii="宋体" w:eastAsia="宋体" w:hAnsi="宋体" w:hint="eastAsia"/>
          <w:kern w:val="24"/>
          <w:sz w:val="24"/>
          <w:szCs w:val="24"/>
        </w:rPr>
        <w:t>0.75</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资料（3）：</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2020年8月，企业为该设备进行日常维修，发生不含税维修费用0.5万元。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color w:val="FF0000"/>
          <w:kern w:val="24"/>
          <w:sz w:val="24"/>
          <w:szCs w:val="24"/>
        </w:rPr>
        <w:t>【思路梳理】</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借：管理费用</w:t>
      </w:r>
      <w:proofErr w:type="gramStart"/>
      <w:r w:rsidRPr="00E34507">
        <w:rPr>
          <w:rFonts w:ascii="宋体" w:eastAsia="宋体" w:hAnsi="宋体" w:hint="eastAsia"/>
          <w:kern w:val="24"/>
          <w:sz w:val="24"/>
          <w:szCs w:val="24"/>
        </w:rPr>
        <w:t xml:space="preserve">　　　　　　　　</w:t>
      </w:r>
      <w:proofErr w:type="gramEnd"/>
      <w:r w:rsidRPr="00E34507">
        <w:rPr>
          <w:rFonts w:ascii="宋体" w:eastAsia="宋体" w:hAnsi="宋体" w:hint="eastAsia"/>
          <w:kern w:val="24"/>
          <w:sz w:val="24"/>
          <w:szCs w:val="24"/>
        </w:rPr>
        <w:t>0.5</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贷：银行存款</w:t>
      </w:r>
      <w:proofErr w:type="gramStart"/>
      <w:r w:rsidRPr="00E34507">
        <w:rPr>
          <w:rFonts w:ascii="宋体" w:eastAsia="宋体" w:hAnsi="宋体" w:hint="eastAsia"/>
          <w:kern w:val="24"/>
          <w:sz w:val="24"/>
          <w:szCs w:val="24"/>
        </w:rPr>
        <w:t xml:space="preserve">　　　　　　　　　</w:t>
      </w:r>
      <w:proofErr w:type="gramEnd"/>
      <w:r w:rsidRPr="00E34507">
        <w:rPr>
          <w:rFonts w:ascii="宋体" w:eastAsia="宋体" w:hAnsi="宋体" w:hint="eastAsia"/>
          <w:kern w:val="24"/>
          <w:sz w:val="24"/>
          <w:szCs w:val="24"/>
        </w:rPr>
        <w:t>0.5</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bookmarkStart w:id="17" w:name="_Hlk33101394"/>
      <w:r w:rsidRPr="00E34507">
        <w:rPr>
          <w:rFonts w:ascii="宋体" w:eastAsia="宋体" w:hAnsi="宋体" w:hint="eastAsia"/>
          <w:color w:val="FF0000"/>
          <w:kern w:val="24"/>
          <w:sz w:val="24"/>
          <w:szCs w:val="24"/>
        </w:rPr>
        <w:lastRenderedPageBreak/>
        <w:t>第4题</w:t>
      </w:r>
      <w:bookmarkEnd w:id="17"/>
      <w:r w:rsidRPr="00E34507">
        <w:rPr>
          <w:rFonts w:ascii="宋体" w:eastAsia="宋体" w:hAnsi="宋体" w:hint="eastAsia"/>
          <w:kern w:val="24"/>
          <w:sz w:val="24"/>
          <w:szCs w:val="24"/>
        </w:rPr>
        <w:t>：根据资料（3），下列各项中，企业对该设备发生的日常维修费用应记入的会计科目是（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A. 制造费用</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B. 管理费用</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其他业务成本</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D. 生产成本</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资料（4）：</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2020年12月，该设备因遭受自然灾害发生严重毁损，企业支付不含税清理费1万元，经保险公司认定应赔偿损失30万元。该设备已计提累计折旧13.5万元，未存在减值迹象；至当年末，设备尚未清理完毕。</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color w:val="FF0000"/>
          <w:kern w:val="24"/>
          <w:sz w:val="24"/>
          <w:szCs w:val="24"/>
        </w:rPr>
        <w:t>【思路梳理】</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借：固定资产清理　　81.5</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累计折旧</w:t>
      </w:r>
      <w:proofErr w:type="gramStart"/>
      <w:r w:rsidRPr="00E34507">
        <w:rPr>
          <w:rFonts w:ascii="宋体" w:eastAsia="宋体" w:hAnsi="宋体" w:hint="eastAsia"/>
          <w:kern w:val="24"/>
          <w:sz w:val="24"/>
          <w:szCs w:val="24"/>
        </w:rPr>
        <w:t xml:space="preserve">　　　　</w:t>
      </w:r>
      <w:proofErr w:type="gramEnd"/>
      <w:r w:rsidRPr="00E34507">
        <w:rPr>
          <w:rFonts w:ascii="宋体" w:eastAsia="宋体" w:hAnsi="宋体" w:hint="eastAsia"/>
          <w:kern w:val="24"/>
          <w:sz w:val="24"/>
          <w:szCs w:val="24"/>
        </w:rPr>
        <w:t>13.5</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贷：固定资产</w:t>
      </w:r>
      <w:proofErr w:type="gramStart"/>
      <w:r w:rsidRPr="00E34507">
        <w:rPr>
          <w:rFonts w:ascii="宋体" w:eastAsia="宋体" w:hAnsi="宋体" w:hint="eastAsia"/>
          <w:kern w:val="24"/>
          <w:sz w:val="24"/>
          <w:szCs w:val="24"/>
        </w:rPr>
        <w:t xml:space="preserve">　　　　　</w:t>
      </w:r>
      <w:proofErr w:type="gramEnd"/>
      <w:r w:rsidRPr="00E34507">
        <w:rPr>
          <w:rFonts w:ascii="宋体" w:eastAsia="宋体" w:hAnsi="宋体" w:hint="eastAsia"/>
          <w:kern w:val="24"/>
          <w:sz w:val="24"/>
          <w:szCs w:val="24"/>
        </w:rPr>
        <w:t>95</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借：固定资产清理　　 1</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贷：银行存款</w:t>
      </w:r>
      <w:proofErr w:type="gramStart"/>
      <w:r w:rsidRPr="00E34507">
        <w:rPr>
          <w:rFonts w:ascii="宋体" w:eastAsia="宋体" w:hAnsi="宋体" w:hint="eastAsia"/>
          <w:kern w:val="24"/>
          <w:sz w:val="24"/>
          <w:szCs w:val="24"/>
        </w:rPr>
        <w:t xml:space="preserve">　　　　　</w:t>
      </w:r>
      <w:proofErr w:type="gramEnd"/>
      <w:r w:rsidRPr="00E34507">
        <w:rPr>
          <w:rFonts w:ascii="宋体" w:eastAsia="宋体" w:hAnsi="宋体" w:hint="eastAsia"/>
          <w:kern w:val="24"/>
          <w:sz w:val="24"/>
          <w:szCs w:val="24"/>
        </w:rPr>
        <w:t xml:space="preserve"> 1</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借：其他应收款　　</w:t>
      </w:r>
      <w:proofErr w:type="gramStart"/>
      <w:r w:rsidRPr="00E34507">
        <w:rPr>
          <w:rFonts w:ascii="宋体" w:eastAsia="宋体" w:hAnsi="宋体" w:hint="eastAsia"/>
          <w:kern w:val="24"/>
          <w:sz w:val="24"/>
          <w:szCs w:val="24"/>
        </w:rPr>
        <w:t xml:space="preserve">　</w:t>
      </w:r>
      <w:proofErr w:type="gramEnd"/>
      <w:r w:rsidRPr="00E34507">
        <w:rPr>
          <w:rFonts w:ascii="宋体" w:eastAsia="宋体" w:hAnsi="宋体" w:hint="eastAsia"/>
          <w:kern w:val="24"/>
          <w:sz w:val="24"/>
          <w:szCs w:val="24"/>
        </w:rPr>
        <w:t>30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　  贷：固定资产清理　　</w:t>
      </w:r>
      <w:proofErr w:type="gramStart"/>
      <w:r w:rsidRPr="00E34507">
        <w:rPr>
          <w:rFonts w:ascii="宋体" w:eastAsia="宋体" w:hAnsi="宋体" w:hint="eastAsia"/>
          <w:kern w:val="24"/>
          <w:sz w:val="24"/>
          <w:szCs w:val="24"/>
        </w:rPr>
        <w:t xml:space="preserve">　</w:t>
      </w:r>
      <w:proofErr w:type="gramEnd"/>
      <w:r w:rsidRPr="00E34507">
        <w:rPr>
          <w:rFonts w:ascii="宋体" w:eastAsia="宋体" w:hAnsi="宋体" w:hint="eastAsia"/>
          <w:kern w:val="24"/>
          <w:sz w:val="24"/>
          <w:szCs w:val="24"/>
        </w:rPr>
        <w:t>30</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bookmarkStart w:id="18" w:name="_Hlk33101411"/>
      <w:r w:rsidRPr="00E34507">
        <w:rPr>
          <w:rFonts w:ascii="宋体" w:eastAsia="宋体" w:hAnsi="宋体" w:hint="eastAsia"/>
          <w:color w:val="FF0000"/>
          <w:kern w:val="24"/>
          <w:sz w:val="24"/>
          <w:szCs w:val="24"/>
        </w:rPr>
        <w:t>第5题</w:t>
      </w:r>
      <w:bookmarkEnd w:id="18"/>
      <w:r w:rsidRPr="00E34507">
        <w:rPr>
          <w:rFonts w:ascii="宋体" w:eastAsia="宋体" w:hAnsi="宋体" w:hint="eastAsia"/>
          <w:kern w:val="24"/>
          <w:sz w:val="24"/>
          <w:szCs w:val="24"/>
        </w:rPr>
        <w:t>：根据资料（1）和（4），下列各项中，关于企业处置该设备会计处理结果的表述正确的是（　）。</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 xml:space="preserve">A. </w:t>
      </w:r>
      <w:proofErr w:type="gramStart"/>
      <w:r w:rsidRPr="00E34507">
        <w:rPr>
          <w:rFonts w:ascii="宋体" w:eastAsia="宋体" w:hAnsi="宋体" w:hint="eastAsia"/>
          <w:kern w:val="24"/>
          <w:sz w:val="24"/>
          <w:szCs w:val="24"/>
        </w:rPr>
        <w:t>按应收保险公司赔款借记“</w:t>
      </w:r>
      <w:proofErr w:type="gramEnd"/>
      <w:r w:rsidRPr="00E34507">
        <w:rPr>
          <w:rFonts w:ascii="宋体" w:eastAsia="宋体" w:hAnsi="宋体" w:hint="eastAsia"/>
          <w:kern w:val="24"/>
          <w:sz w:val="24"/>
          <w:szCs w:val="24"/>
        </w:rPr>
        <w:t>固定资产清理”科目30万元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B. 2020年12月31日，</w:t>
      </w:r>
      <w:proofErr w:type="gramStart"/>
      <w:r w:rsidRPr="00E34507">
        <w:rPr>
          <w:rFonts w:ascii="宋体" w:eastAsia="宋体" w:hAnsi="宋体" w:hint="eastAsia"/>
          <w:kern w:val="24"/>
          <w:sz w:val="24"/>
          <w:szCs w:val="24"/>
        </w:rPr>
        <w:t>资产负债表中“</w:t>
      </w:r>
      <w:proofErr w:type="gramEnd"/>
      <w:r w:rsidRPr="00E34507">
        <w:rPr>
          <w:rFonts w:ascii="宋体" w:eastAsia="宋体" w:hAnsi="宋体" w:hint="eastAsia"/>
          <w:kern w:val="24"/>
          <w:sz w:val="24"/>
          <w:szCs w:val="24"/>
        </w:rPr>
        <w:t>固定资产清理”项目期末余额为52.5万元</w:t>
      </w:r>
    </w:p>
    <w:p w:rsidR="00E34507" w:rsidRPr="00E34507" w:rsidRDefault="00E34507" w:rsidP="00E34507">
      <w:pPr>
        <w:kinsoku w:val="0"/>
        <w:overflowPunct w:val="0"/>
        <w:adjustRightInd/>
        <w:snapToGrid/>
        <w:spacing w:after="0" w:line="440" w:lineRule="exact"/>
        <w:ind w:firstLineChars="200" w:firstLine="480"/>
        <w:textAlignment w:val="baseline"/>
        <w:rPr>
          <w:rFonts w:ascii="宋体" w:eastAsia="宋体" w:hAnsi="宋体" w:cs="宋体"/>
          <w:sz w:val="24"/>
          <w:szCs w:val="24"/>
        </w:rPr>
      </w:pPr>
      <w:r w:rsidRPr="00E34507">
        <w:rPr>
          <w:rFonts w:ascii="宋体" w:eastAsia="宋体" w:hAnsi="宋体" w:hint="eastAsia"/>
          <w:kern w:val="24"/>
          <w:sz w:val="24"/>
          <w:szCs w:val="24"/>
        </w:rPr>
        <w:t>C. 处置该设备时，</w:t>
      </w:r>
      <w:proofErr w:type="gramStart"/>
      <w:r w:rsidRPr="00E34507">
        <w:rPr>
          <w:rFonts w:ascii="宋体" w:eastAsia="宋体" w:hAnsi="宋体" w:hint="eastAsia"/>
          <w:kern w:val="24"/>
          <w:sz w:val="24"/>
          <w:szCs w:val="24"/>
        </w:rPr>
        <w:t>按其账面价值借记“</w:t>
      </w:r>
      <w:proofErr w:type="gramEnd"/>
      <w:r w:rsidRPr="00E34507">
        <w:rPr>
          <w:rFonts w:ascii="宋体" w:eastAsia="宋体" w:hAnsi="宋体" w:hint="eastAsia"/>
          <w:kern w:val="24"/>
          <w:sz w:val="24"/>
          <w:szCs w:val="24"/>
        </w:rPr>
        <w:t>固定资产清理”科目81.5万元</w:t>
      </w:r>
    </w:p>
    <w:p w:rsidR="00925208" w:rsidRPr="003C547E" w:rsidRDefault="00E34507" w:rsidP="003C547E">
      <w:pPr>
        <w:kinsoku w:val="0"/>
        <w:overflowPunct w:val="0"/>
        <w:adjustRightInd/>
        <w:snapToGrid/>
        <w:spacing w:after="0" w:line="440" w:lineRule="exact"/>
        <w:ind w:firstLineChars="200" w:firstLine="480"/>
        <w:textAlignment w:val="baseline"/>
        <w:rPr>
          <w:rFonts w:ascii="宋体" w:eastAsia="宋体" w:hAnsi="宋体" w:cs="宋体" w:hint="eastAsia"/>
          <w:sz w:val="24"/>
          <w:szCs w:val="24"/>
        </w:rPr>
      </w:pPr>
      <w:r w:rsidRPr="00E34507">
        <w:rPr>
          <w:rFonts w:ascii="宋体" w:eastAsia="宋体" w:hAnsi="宋体" w:hint="eastAsia"/>
          <w:kern w:val="24"/>
          <w:sz w:val="24"/>
          <w:szCs w:val="24"/>
        </w:rPr>
        <w:t xml:space="preserve">D. </w:t>
      </w:r>
      <w:proofErr w:type="gramStart"/>
      <w:r w:rsidRPr="00E34507">
        <w:rPr>
          <w:rFonts w:ascii="宋体" w:eastAsia="宋体" w:hAnsi="宋体" w:hint="eastAsia"/>
          <w:kern w:val="24"/>
          <w:sz w:val="24"/>
          <w:szCs w:val="24"/>
        </w:rPr>
        <w:t>按支付的清理费借记“</w:t>
      </w:r>
      <w:proofErr w:type="gramEnd"/>
      <w:r w:rsidRPr="00E34507">
        <w:rPr>
          <w:rFonts w:ascii="宋体" w:eastAsia="宋体" w:hAnsi="宋体" w:hint="eastAsia"/>
          <w:kern w:val="24"/>
          <w:sz w:val="24"/>
          <w:szCs w:val="24"/>
        </w:rPr>
        <w:t>固定资产清理”科目1万元</w:t>
      </w:r>
    </w:p>
    <w:sectPr w:rsidR="00925208" w:rsidRPr="003C547E">
      <w:headerReference w:type="default" r:id="rId8"/>
      <w:footerReference w:type="default" r:id="rId9"/>
      <w:pgSz w:w="11906" w:h="16838"/>
      <w:pgMar w:top="1440" w:right="1800" w:bottom="1440" w:left="180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83C" w:rsidRDefault="003B583C">
      <w:pPr>
        <w:spacing w:after="0"/>
      </w:pPr>
      <w:r>
        <w:separator/>
      </w:r>
    </w:p>
  </w:endnote>
  <w:endnote w:type="continuationSeparator" w:id="0">
    <w:p w:rsidR="003B583C" w:rsidRDefault="003B58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6174"/>
    </w:sdtPr>
    <w:sdtEndPr>
      <w:rPr>
        <w:sz w:val="15"/>
        <w:szCs w:val="15"/>
      </w:rPr>
    </w:sdtEndPr>
    <w:sdtContent>
      <w:sdt>
        <w:sdtPr>
          <w:id w:val="171357283"/>
        </w:sdtPr>
        <w:sdtEndPr>
          <w:rPr>
            <w:sz w:val="15"/>
            <w:szCs w:val="15"/>
          </w:rPr>
        </w:sdtEndPr>
        <w:sdtContent>
          <w:p w:rsidR="009251E4" w:rsidRDefault="009251E4">
            <w:pPr>
              <w:tabs>
                <w:tab w:val="center" w:pos="4153"/>
                <w:tab w:val="right" w:pos="8306"/>
              </w:tabs>
              <w:rPr>
                <w:sz w:val="15"/>
                <w:szCs w:val="15"/>
              </w:rPr>
            </w:pPr>
            <w:r>
              <w:rPr>
                <w:rFonts w:ascii="微软雅黑" w:hAnsi="微软雅黑" w:hint="eastAsia"/>
                <w:b/>
                <w:color w:val="00B050"/>
                <w:sz w:val="24"/>
                <w:szCs w:val="18"/>
              </w:rPr>
              <w:t>会计学堂</w:t>
            </w:r>
            <w:r>
              <w:rPr>
                <w:rFonts w:ascii="微软雅黑" w:hAnsi="微软雅黑" w:hint="eastAsia"/>
                <w:b/>
                <w:i/>
                <w:color w:val="00B050"/>
                <w:sz w:val="24"/>
                <w:szCs w:val="18"/>
              </w:rPr>
              <w:t xml:space="preserve">www.acc5.com                                                                 </w:t>
            </w:r>
            <w:r>
              <w:rPr>
                <w:rFonts w:ascii="微软雅黑" w:hAnsi="微软雅黑" w:hint="eastAsia"/>
                <w:b/>
                <w:i/>
                <w:color w:val="00B050"/>
                <w:sz w:val="15"/>
                <w:szCs w:val="15"/>
              </w:rPr>
              <w:t xml:space="preserve"> </w:t>
            </w:r>
            <w:r>
              <w:rPr>
                <w:sz w:val="15"/>
                <w:szCs w:val="15"/>
                <w:lang w:val="zh-CN"/>
              </w:rPr>
              <w:t xml:space="preserve"> </w:t>
            </w:r>
            <w:r>
              <w:rPr>
                <w:b/>
                <w:sz w:val="15"/>
                <w:szCs w:val="15"/>
              </w:rPr>
              <w:fldChar w:fldCharType="begin"/>
            </w:r>
            <w:r>
              <w:rPr>
                <w:b/>
                <w:sz w:val="15"/>
                <w:szCs w:val="15"/>
              </w:rPr>
              <w:instrText>PAGE</w:instrText>
            </w:r>
            <w:r>
              <w:rPr>
                <w:b/>
                <w:sz w:val="15"/>
                <w:szCs w:val="15"/>
              </w:rPr>
              <w:fldChar w:fldCharType="separate"/>
            </w:r>
            <w:r>
              <w:rPr>
                <w:b/>
                <w:sz w:val="15"/>
                <w:szCs w:val="15"/>
              </w:rPr>
              <w:t>1</w:t>
            </w:r>
            <w:r>
              <w:rPr>
                <w:b/>
                <w:sz w:val="15"/>
                <w:szCs w:val="15"/>
              </w:rPr>
              <w:fldChar w:fldCharType="end"/>
            </w:r>
            <w:r>
              <w:rPr>
                <w:sz w:val="15"/>
                <w:szCs w:val="15"/>
                <w:lang w:val="zh-CN"/>
              </w:rPr>
              <w:t xml:space="preserve"> / </w:t>
            </w:r>
            <w:r>
              <w:rPr>
                <w:b/>
                <w:sz w:val="15"/>
                <w:szCs w:val="15"/>
              </w:rPr>
              <w:fldChar w:fldCharType="begin"/>
            </w:r>
            <w:r>
              <w:rPr>
                <w:b/>
                <w:sz w:val="15"/>
                <w:szCs w:val="15"/>
              </w:rPr>
              <w:instrText>NUMPAGES</w:instrText>
            </w:r>
            <w:r>
              <w:rPr>
                <w:b/>
                <w:sz w:val="15"/>
                <w:szCs w:val="15"/>
              </w:rPr>
              <w:fldChar w:fldCharType="separate"/>
            </w:r>
            <w:r>
              <w:rPr>
                <w:b/>
                <w:sz w:val="15"/>
                <w:szCs w:val="15"/>
              </w:rPr>
              <w:t>1</w:t>
            </w:r>
            <w:r>
              <w:rPr>
                <w:b/>
                <w:sz w:val="15"/>
                <w:szCs w:val="15"/>
              </w:rPr>
              <w:fldChar w:fldCharType="end"/>
            </w:r>
          </w:p>
        </w:sdtContent>
      </w:sdt>
    </w:sdtContent>
  </w:sdt>
  <w:p w:rsidR="009251E4" w:rsidRDefault="009251E4">
    <w:pPr>
      <w:tabs>
        <w:tab w:val="center" w:pos="4153"/>
        <w:tab w:val="right" w:pos="8306"/>
      </w:tabs>
      <w:rPr>
        <w:rFonts w:ascii="微软雅黑" w:hAnsi="微软雅黑"/>
        <w:b/>
        <w:i/>
        <w:color w:val="00B050"/>
        <w:sz w:val="24"/>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83C" w:rsidRDefault="003B583C">
      <w:pPr>
        <w:spacing w:after="0"/>
      </w:pPr>
      <w:r>
        <w:separator/>
      </w:r>
    </w:p>
  </w:footnote>
  <w:footnote w:type="continuationSeparator" w:id="0">
    <w:p w:rsidR="003B583C" w:rsidRDefault="003B58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1E4" w:rsidRDefault="009251E4">
    <w:pPr>
      <w:pBdr>
        <w:bottom w:val="single" w:sz="6" w:space="1" w:color="auto"/>
      </w:pBdr>
      <w:tabs>
        <w:tab w:val="center" w:pos="4153"/>
        <w:tab w:val="right" w:pos="8306"/>
      </w:tabs>
      <w:rPr>
        <w:rFonts w:ascii="微软雅黑" w:hAnsi="微软雅黑"/>
        <w:b/>
        <w:color w:val="00B050"/>
        <w:sz w:val="24"/>
        <w:szCs w:val="18"/>
      </w:rPr>
    </w:pPr>
    <w:r>
      <w:rPr>
        <w:rFonts w:ascii="微软雅黑" w:hAnsi="微软雅黑"/>
        <w:b/>
        <w:color w:val="00B050"/>
        <w:sz w:val="24"/>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60080" o:spid="_x0000_s3073" type="#_x0000_t75" style="position:absolute;margin-left:0;margin-top:0;width:280.85pt;height:77.6pt;z-index:-251658752;mso-position-horizontal:center;mso-position-horizontal-relative:margin;mso-position-vertical:center;mso-position-vertical-relative:margin;mso-width-relative:page;mso-height-relative:page" o:allowincell="f">
          <v:imagedata r:id="rId1" o:title="粘贴图片" gain="19661f" blacklevel="22938f"/>
          <w10:wrap anchorx="margin" anchory="margin"/>
        </v:shape>
      </w:pict>
    </w:r>
    <w:r>
      <w:rPr>
        <w:rFonts w:ascii="微软雅黑" w:hAnsi="微软雅黑" w:hint="eastAsia"/>
        <w:b/>
        <w:color w:val="00B050"/>
        <w:sz w:val="24"/>
        <w:szCs w:val="18"/>
      </w:rPr>
      <w:t>2020初级会计师</w:t>
    </w:r>
    <w:proofErr w:type="gramStart"/>
    <w:r>
      <w:rPr>
        <w:rFonts w:ascii="微软雅黑" w:hAnsi="微软雅黑" w:hint="eastAsia"/>
        <w:b/>
        <w:color w:val="00B050"/>
        <w:sz w:val="24"/>
        <w:szCs w:val="18"/>
      </w:rPr>
      <w:t>《初级会计实务》模考押题</w:t>
    </w:r>
    <w:proofErr w:type="gramEnd"/>
    <w:r>
      <w:rPr>
        <w:rFonts w:ascii="微软雅黑" w:hAnsi="微软雅黑" w:hint="eastAsia"/>
        <w:b/>
        <w:color w:val="00B050"/>
        <w:sz w:val="24"/>
        <w:szCs w:val="18"/>
      </w:rPr>
      <w:t>班                       会计学堂出品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jqXmiTIbsA6F5YIm9a38WjVeExnB2TyZ+o4heT6v8BNWoVV8Pxbkn4wDL/0TnuJz3dCd40xbylX4XLT8IrVzJg==" w:salt="TvfIAte6uVjQOmkxDqCSjQ=="/>
  <w:defaultTabStop w:val="720"/>
  <w:drawingGridHorizontalSpacing w:val="110"/>
  <w:displayHorizontalDrawingGridEvery w:val="2"/>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D50"/>
    <w:rsid w:val="0000468A"/>
    <w:rsid w:val="000107ED"/>
    <w:rsid w:val="00023799"/>
    <w:rsid w:val="00040E82"/>
    <w:rsid w:val="000424CC"/>
    <w:rsid w:val="000523A6"/>
    <w:rsid w:val="00063399"/>
    <w:rsid w:val="0006340C"/>
    <w:rsid w:val="00076D52"/>
    <w:rsid w:val="00081A7D"/>
    <w:rsid w:val="00096A59"/>
    <w:rsid w:val="000A0E15"/>
    <w:rsid w:val="000A4386"/>
    <w:rsid w:val="000C2196"/>
    <w:rsid w:val="000C5627"/>
    <w:rsid w:val="000F158A"/>
    <w:rsid w:val="00106C44"/>
    <w:rsid w:val="001167CB"/>
    <w:rsid w:val="00120D8F"/>
    <w:rsid w:val="00127390"/>
    <w:rsid w:val="00140626"/>
    <w:rsid w:val="00142257"/>
    <w:rsid w:val="00145865"/>
    <w:rsid w:val="00155471"/>
    <w:rsid w:val="00161F9A"/>
    <w:rsid w:val="001733C0"/>
    <w:rsid w:val="00182C62"/>
    <w:rsid w:val="001916D4"/>
    <w:rsid w:val="001B37C7"/>
    <w:rsid w:val="001C34C5"/>
    <w:rsid w:val="001C3D2D"/>
    <w:rsid w:val="001C6AA0"/>
    <w:rsid w:val="001E40B4"/>
    <w:rsid w:val="001F2B0A"/>
    <w:rsid w:val="001F34FB"/>
    <w:rsid w:val="001F3889"/>
    <w:rsid w:val="002306BB"/>
    <w:rsid w:val="002359D3"/>
    <w:rsid w:val="0024453C"/>
    <w:rsid w:val="00255401"/>
    <w:rsid w:val="0026270A"/>
    <w:rsid w:val="00275EF4"/>
    <w:rsid w:val="00277719"/>
    <w:rsid w:val="00284451"/>
    <w:rsid w:val="0028701D"/>
    <w:rsid w:val="002938D0"/>
    <w:rsid w:val="002A03F5"/>
    <w:rsid w:val="002B77D7"/>
    <w:rsid w:val="002C5591"/>
    <w:rsid w:val="002D0CF5"/>
    <w:rsid w:val="002F688B"/>
    <w:rsid w:val="0031223F"/>
    <w:rsid w:val="0031259E"/>
    <w:rsid w:val="00312EC7"/>
    <w:rsid w:val="003148B8"/>
    <w:rsid w:val="00323B43"/>
    <w:rsid w:val="00326B50"/>
    <w:rsid w:val="00341788"/>
    <w:rsid w:val="00343384"/>
    <w:rsid w:val="003510C8"/>
    <w:rsid w:val="00351F0F"/>
    <w:rsid w:val="00361039"/>
    <w:rsid w:val="00362BAF"/>
    <w:rsid w:val="00367667"/>
    <w:rsid w:val="0036776E"/>
    <w:rsid w:val="00393234"/>
    <w:rsid w:val="003B583C"/>
    <w:rsid w:val="003B6235"/>
    <w:rsid w:val="003B74C2"/>
    <w:rsid w:val="003C547E"/>
    <w:rsid w:val="003D37D8"/>
    <w:rsid w:val="00415015"/>
    <w:rsid w:val="00424682"/>
    <w:rsid w:val="00426133"/>
    <w:rsid w:val="004358AB"/>
    <w:rsid w:val="00437E53"/>
    <w:rsid w:val="00437E7B"/>
    <w:rsid w:val="00442632"/>
    <w:rsid w:val="004545A8"/>
    <w:rsid w:val="00455CED"/>
    <w:rsid w:val="00477E61"/>
    <w:rsid w:val="004801F6"/>
    <w:rsid w:val="00487214"/>
    <w:rsid w:val="004B1AA4"/>
    <w:rsid w:val="004E06B8"/>
    <w:rsid w:val="00500B52"/>
    <w:rsid w:val="00501C9D"/>
    <w:rsid w:val="00507AC3"/>
    <w:rsid w:val="00515608"/>
    <w:rsid w:val="00541302"/>
    <w:rsid w:val="00544D66"/>
    <w:rsid w:val="00562C94"/>
    <w:rsid w:val="005657A7"/>
    <w:rsid w:val="005705F5"/>
    <w:rsid w:val="00575973"/>
    <w:rsid w:val="005C4F3C"/>
    <w:rsid w:val="005D4C43"/>
    <w:rsid w:val="005D6780"/>
    <w:rsid w:val="005E11FE"/>
    <w:rsid w:val="005E4E36"/>
    <w:rsid w:val="005F3DD7"/>
    <w:rsid w:val="0062049B"/>
    <w:rsid w:val="00621661"/>
    <w:rsid w:val="006310A6"/>
    <w:rsid w:val="0064311B"/>
    <w:rsid w:val="0065156E"/>
    <w:rsid w:val="00662E78"/>
    <w:rsid w:val="0067369D"/>
    <w:rsid w:val="0067734A"/>
    <w:rsid w:val="00677ADA"/>
    <w:rsid w:val="006B556B"/>
    <w:rsid w:val="006C221C"/>
    <w:rsid w:val="006C28DB"/>
    <w:rsid w:val="006C7A5B"/>
    <w:rsid w:val="006D37E6"/>
    <w:rsid w:val="006D3EB8"/>
    <w:rsid w:val="006D7061"/>
    <w:rsid w:val="006E61DC"/>
    <w:rsid w:val="006E7C1B"/>
    <w:rsid w:val="006F0DBE"/>
    <w:rsid w:val="006F535F"/>
    <w:rsid w:val="00702AA2"/>
    <w:rsid w:val="00703E0D"/>
    <w:rsid w:val="00705238"/>
    <w:rsid w:val="007226B2"/>
    <w:rsid w:val="007332CC"/>
    <w:rsid w:val="00736F41"/>
    <w:rsid w:val="007705F7"/>
    <w:rsid w:val="00776864"/>
    <w:rsid w:val="007875D7"/>
    <w:rsid w:val="007A7BA1"/>
    <w:rsid w:val="007B2104"/>
    <w:rsid w:val="007B2178"/>
    <w:rsid w:val="007C1204"/>
    <w:rsid w:val="007C1E91"/>
    <w:rsid w:val="007F7E1A"/>
    <w:rsid w:val="00801F6E"/>
    <w:rsid w:val="008034A1"/>
    <w:rsid w:val="008119B5"/>
    <w:rsid w:val="00811A45"/>
    <w:rsid w:val="008173E1"/>
    <w:rsid w:val="00826288"/>
    <w:rsid w:val="00842088"/>
    <w:rsid w:val="0084354E"/>
    <w:rsid w:val="008524D4"/>
    <w:rsid w:val="0088645A"/>
    <w:rsid w:val="008A6292"/>
    <w:rsid w:val="008B155E"/>
    <w:rsid w:val="008B7726"/>
    <w:rsid w:val="008D2205"/>
    <w:rsid w:val="008D2E2A"/>
    <w:rsid w:val="008E3822"/>
    <w:rsid w:val="008E4DE7"/>
    <w:rsid w:val="008F72C4"/>
    <w:rsid w:val="00900EC9"/>
    <w:rsid w:val="00903F09"/>
    <w:rsid w:val="00904658"/>
    <w:rsid w:val="009251E4"/>
    <w:rsid w:val="00925208"/>
    <w:rsid w:val="009262F9"/>
    <w:rsid w:val="0092631A"/>
    <w:rsid w:val="009353E3"/>
    <w:rsid w:val="00944E96"/>
    <w:rsid w:val="009458A4"/>
    <w:rsid w:val="00956047"/>
    <w:rsid w:val="00977D1D"/>
    <w:rsid w:val="00982530"/>
    <w:rsid w:val="00987E41"/>
    <w:rsid w:val="009903E2"/>
    <w:rsid w:val="009955AE"/>
    <w:rsid w:val="009A2AC5"/>
    <w:rsid w:val="009A4E57"/>
    <w:rsid w:val="009C00A8"/>
    <w:rsid w:val="009C0CBB"/>
    <w:rsid w:val="009C6497"/>
    <w:rsid w:val="009E0E60"/>
    <w:rsid w:val="00A109F9"/>
    <w:rsid w:val="00A16E0D"/>
    <w:rsid w:val="00A21C59"/>
    <w:rsid w:val="00A256F9"/>
    <w:rsid w:val="00A51BA9"/>
    <w:rsid w:val="00A53F7C"/>
    <w:rsid w:val="00A60360"/>
    <w:rsid w:val="00A651DB"/>
    <w:rsid w:val="00A65252"/>
    <w:rsid w:val="00A808DC"/>
    <w:rsid w:val="00A814A7"/>
    <w:rsid w:val="00A858DB"/>
    <w:rsid w:val="00A85A2B"/>
    <w:rsid w:val="00A90A62"/>
    <w:rsid w:val="00AA2FD8"/>
    <w:rsid w:val="00AD73F0"/>
    <w:rsid w:val="00AE0F93"/>
    <w:rsid w:val="00B04CA2"/>
    <w:rsid w:val="00B04E3D"/>
    <w:rsid w:val="00B22F27"/>
    <w:rsid w:val="00B25162"/>
    <w:rsid w:val="00B50404"/>
    <w:rsid w:val="00B636C7"/>
    <w:rsid w:val="00B777AB"/>
    <w:rsid w:val="00B8358A"/>
    <w:rsid w:val="00B87331"/>
    <w:rsid w:val="00B94800"/>
    <w:rsid w:val="00BA5A86"/>
    <w:rsid w:val="00BC0EAC"/>
    <w:rsid w:val="00BE3D45"/>
    <w:rsid w:val="00BE5B8A"/>
    <w:rsid w:val="00BF7ED2"/>
    <w:rsid w:val="00C24936"/>
    <w:rsid w:val="00C24DCF"/>
    <w:rsid w:val="00C45D88"/>
    <w:rsid w:val="00C52A85"/>
    <w:rsid w:val="00C55075"/>
    <w:rsid w:val="00C569FE"/>
    <w:rsid w:val="00C67ACC"/>
    <w:rsid w:val="00C72001"/>
    <w:rsid w:val="00C831E6"/>
    <w:rsid w:val="00C84A59"/>
    <w:rsid w:val="00C918F8"/>
    <w:rsid w:val="00C96279"/>
    <w:rsid w:val="00CA0B24"/>
    <w:rsid w:val="00CA614E"/>
    <w:rsid w:val="00CB3E21"/>
    <w:rsid w:val="00CC5695"/>
    <w:rsid w:val="00CE12E5"/>
    <w:rsid w:val="00CE6B0C"/>
    <w:rsid w:val="00CF5BA4"/>
    <w:rsid w:val="00D144F1"/>
    <w:rsid w:val="00D179B4"/>
    <w:rsid w:val="00D31D50"/>
    <w:rsid w:val="00D5232C"/>
    <w:rsid w:val="00D913DF"/>
    <w:rsid w:val="00DA112F"/>
    <w:rsid w:val="00DA3C3E"/>
    <w:rsid w:val="00DB3E67"/>
    <w:rsid w:val="00DE7E12"/>
    <w:rsid w:val="00E07A72"/>
    <w:rsid w:val="00E20ACB"/>
    <w:rsid w:val="00E34507"/>
    <w:rsid w:val="00E675C3"/>
    <w:rsid w:val="00E708B1"/>
    <w:rsid w:val="00E77F40"/>
    <w:rsid w:val="00E8354A"/>
    <w:rsid w:val="00EB392C"/>
    <w:rsid w:val="00EF512A"/>
    <w:rsid w:val="00F02075"/>
    <w:rsid w:val="00F32D90"/>
    <w:rsid w:val="00F44624"/>
    <w:rsid w:val="00F47791"/>
    <w:rsid w:val="00F511D5"/>
    <w:rsid w:val="00F7196F"/>
    <w:rsid w:val="00F82AAC"/>
    <w:rsid w:val="00F968B8"/>
    <w:rsid w:val="00FA4A8C"/>
    <w:rsid w:val="00FA4E72"/>
    <w:rsid w:val="00FB3DD9"/>
    <w:rsid w:val="00FB7C56"/>
    <w:rsid w:val="00FC01A3"/>
    <w:rsid w:val="00FE7DC0"/>
    <w:rsid w:val="00FF0896"/>
    <w:rsid w:val="13924652"/>
    <w:rsid w:val="24A87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F2CE703"/>
  <w15:docId w15:val="{B60AD095-F7AD-4088-BDE2-529EC498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val="0"/>
      <w:snapToGrid w:val="0"/>
      <w:spacing w:after="200"/>
    </w:pPr>
    <w:rPr>
      <w:rFonts w:ascii="Tahoma" w:hAnsi="Tahoma"/>
      <w:sz w:val="22"/>
      <w:szCs w:val="22"/>
    </w:rPr>
  </w:style>
  <w:style w:type="paragraph" w:styleId="3">
    <w:name w:val="heading 3"/>
    <w:basedOn w:val="a"/>
    <w:next w:val="a"/>
    <w:link w:val="30"/>
    <w:uiPriority w:val="9"/>
    <w:qFormat/>
    <w:pPr>
      <w:adjustRightInd/>
      <w:snapToGrid/>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pPr>
    <w:rPr>
      <w:sz w:val="18"/>
      <w:szCs w:val="18"/>
    </w:rPr>
  </w:style>
  <w:style w:type="paragraph" w:styleId="a5">
    <w:name w:val="footer"/>
    <w:basedOn w:val="a"/>
    <w:link w:val="a6"/>
    <w:uiPriority w:val="99"/>
    <w:unhideWhenUsed/>
    <w:qFormat/>
    <w:pPr>
      <w:tabs>
        <w:tab w:val="center" w:pos="4153"/>
        <w:tab w:val="right" w:pos="8306"/>
      </w:tabs>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jc w:val="center"/>
    </w:pPr>
    <w:rPr>
      <w:sz w:val="18"/>
      <w:szCs w:val="18"/>
    </w:rPr>
  </w:style>
  <w:style w:type="paragraph" w:styleId="a9">
    <w:name w:val="Normal (Web)"/>
    <w:basedOn w:val="a"/>
    <w:uiPriority w:val="99"/>
    <w:semiHidden/>
    <w:unhideWhenUsed/>
    <w:qFormat/>
    <w:pPr>
      <w:adjustRightInd/>
      <w:snapToGrid/>
      <w:spacing w:before="100" w:beforeAutospacing="1" w:after="100" w:afterAutospacing="1"/>
    </w:pPr>
    <w:rPr>
      <w:rFonts w:ascii="宋体" w:eastAsia="宋体" w:hAnsi="宋体" w:cs="宋体"/>
      <w:sz w:val="24"/>
      <w:szCs w:val="24"/>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Pr>
      <w:i/>
      <w:iCs/>
    </w:rPr>
  </w:style>
  <w:style w:type="character" w:styleId="ac">
    <w:name w:val="Hyperlink"/>
    <w:basedOn w:val="a0"/>
    <w:uiPriority w:val="99"/>
    <w:unhideWhenUsed/>
    <w:qFormat/>
    <w:rPr>
      <w:color w:val="0000FF" w:themeColor="hyperlink"/>
      <w:u w:val="single"/>
    </w:rPr>
  </w:style>
  <w:style w:type="paragraph" w:styleId="ad">
    <w:name w:val="List Paragraph"/>
    <w:basedOn w:val="a"/>
    <w:uiPriority w:val="34"/>
    <w:qFormat/>
    <w:pPr>
      <w:ind w:firstLineChars="200" w:firstLine="420"/>
    </w:pPr>
  </w:style>
  <w:style w:type="character" w:customStyle="1" w:styleId="a4">
    <w:name w:val="批注框文本 字符"/>
    <w:basedOn w:val="a0"/>
    <w:link w:val="a3"/>
    <w:uiPriority w:val="99"/>
    <w:semiHidden/>
    <w:qFormat/>
    <w:rPr>
      <w:rFonts w:ascii="Tahoma" w:hAnsi="Tahoma"/>
      <w:sz w:val="18"/>
      <w:szCs w:val="18"/>
    </w:rPr>
  </w:style>
  <w:style w:type="character" w:customStyle="1" w:styleId="a8">
    <w:name w:val="页眉 字符"/>
    <w:basedOn w:val="a0"/>
    <w:link w:val="a7"/>
    <w:uiPriority w:val="99"/>
    <w:qFormat/>
    <w:rPr>
      <w:rFonts w:ascii="Tahoma" w:hAnsi="Tahoma"/>
      <w:sz w:val="18"/>
      <w:szCs w:val="18"/>
    </w:rPr>
  </w:style>
  <w:style w:type="character" w:customStyle="1" w:styleId="a6">
    <w:name w:val="页脚 字符"/>
    <w:basedOn w:val="a0"/>
    <w:link w:val="a5"/>
    <w:uiPriority w:val="99"/>
    <w:qFormat/>
    <w:rPr>
      <w:rFonts w:ascii="Tahoma" w:hAnsi="Tahoma"/>
      <w:sz w:val="18"/>
      <w:szCs w:val="18"/>
    </w:rPr>
  </w:style>
  <w:style w:type="character" w:customStyle="1" w:styleId="30">
    <w:name w:val="标题 3 字符"/>
    <w:basedOn w:val="a0"/>
    <w:link w:val="3"/>
    <w:uiPriority w:val="9"/>
    <w:qFormat/>
    <w:rPr>
      <w:rFonts w:ascii="宋体" w:eastAsia="宋体" w:hAnsi="宋体" w:cs="宋体"/>
      <w:b/>
      <w:bCs/>
      <w:sz w:val="27"/>
      <w:szCs w:val="27"/>
    </w:rPr>
  </w:style>
  <w:style w:type="paragraph" w:customStyle="1" w:styleId="msonormal0">
    <w:name w:val="msonormal"/>
    <w:basedOn w:val="a"/>
    <w:qFormat/>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021738">
      <w:bodyDiv w:val="1"/>
      <w:marLeft w:val="0"/>
      <w:marRight w:val="0"/>
      <w:marTop w:val="0"/>
      <w:marBottom w:val="0"/>
      <w:divBdr>
        <w:top w:val="none" w:sz="0" w:space="0" w:color="auto"/>
        <w:left w:val="none" w:sz="0" w:space="0" w:color="auto"/>
        <w:bottom w:val="none" w:sz="0" w:space="0" w:color="auto"/>
        <w:right w:val="none" w:sz="0" w:space="0" w:color="auto"/>
      </w:divBdr>
    </w:div>
    <w:div w:id="853957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31EF59-CBD1-49D8-9793-398CF51B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18</Pages>
  <Words>1785</Words>
  <Characters>10179</Characters>
  <Application>Microsoft Office Word</Application>
  <DocSecurity>0</DocSecurity>
  <Lines>84</Lines>
  <Paragraphs>23</Paragraphs>
  <ScaleCrop>false</ScaleCrop>
  <Company>edianzu.com</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SDWM</cp:lastModifiedBy>
  <cp:revision>46</cp:revision>
  <dcterms:created xsi:type="dcterms:W3CDTF">2019-08-15T09:02:00Z</dcterms:created>
  <dcterms:modified xsi:type="dcterms:W3CDTF">2020-02-20T06:35:00Z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