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caps w:val="0"/>
          <w:color w:val="FFFFFF"/>
          <w:spacing w:val="0"/>
          <w:sz w:val="30"/>
          <w:szCs w:val="30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1F1F1"/>
        </w:rPr>
        <w:t>对于一个企业来讲，增值税税负率是很重要的财务指标。它是用来衡量企业在一定时期内实际税收负担大小的参数。若实际税负较高，企业应该查明原因，加强纳税核算管理，避免不必要的纳税损失。</w:t>
      </w:r>
    </w:p>
    <w:p>
      <w:pPr>
        <w:pStyle w:val="2"/>
        <w:keepNext w:val="0"/>
        <w:keepLines w:val="0"/>
        <w:widowControl/>
        <w:suppressLineNumbers w:val="0"/>
        <w:shd w:val="clear" w:fill="4CACFF"/>
        <w:spacing w:before="303" w:beforeAutospacing="0" w:after="303" w:afterAutospacing="0" w:line="420" w:lineRule="atLeast"/>
        <w:ind w:left="303" w:right="303" w:firstLine="0"/>
        <w:jc w:val="center"/>
        <w:rPr>
          <w:rFonts w:hint="eastAsia" w:ascii="Arial" w:hAnsi="Arial" w:eastAsia="Arial" w:cs="Arial"/>
          <w:i w:val="0"/>
          <w:caps w:val="0"/>
          <w:color w:val="FFFFFF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FFFFFF"/>
          <w:spacing w:val="0"/>
          <w:sz w:val="24"/>
          <w:szCs w:val="24"/>
          <w:shd w:val="clear" w:fill="4CACFF"/>
        </w:rPr>
        <w:t>01</w:t>
      </w:r>
    </w:p>
    <w:p>
      <w:pPr>
        <w:pStyle w:val="2"/>
        <w:keepNext w:val="0"/>
        <w:keepLines w:val="0"/>
        <w:widowControl/>
        <w:suppressLineNumbers w:val="0"/>
        <w:spacing w:before="303" w:beforeAutospacing="0" w:after="303" w:afterAutospacing="0" w:line="357" w:lineRule="atLeast"/>
        <w:ind w:left="303" w:right="303" w:firstLine="0"/>
        <w:rPr>
          <w:rFonts w:hint="default" w:ascii="Arial" w:hAnsi="Arial" w:eastAsia="Arial" w:cs="Arial"/>
          <w:i w:val="0"/>
          <w:caps w:val="0"/>
          <w:color w:val="000000"/>
          <w:spacing w:val="0"/>
          <w:sz w:val="23"/>
          <w:szCs w:val="23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3"/>
          <w:szCs w:val="23"/>
        </w:rPr>
        <w:t>先来看一下计算公式：税负率=当期应纳增值税/当期应税销售收入。这是最基本的计算公式，实际工作中要根据企业具体业务形式灵活掌握。</w:t>
      </w:r>
    </w:p>
    <w:p>
      <w:pPr>
        <w:pStyle w:val="2"/>
        <w:keepNext w:val="0"/>
        <w:keepLines w:val="0"/>
        <w:widowControl/>
        <w:suppressLineNumbers w:val="0"/>
        <w:spacing w:before="303" w:beforeAutospacing="0" w:after="303" w:afterAutospacing="0" w:line="357" w:lineRule="atLeast"/>
        <w:ind w:left="303" w:right="303" w:firstLine="0"/>
        <w:rPr>
          <w:rFonts w:hint="default" w:ascii="Arial" w:hAnsi="Arial" w:eastAsia="Arial" w:cs="Arial"/>
          <w:i w:val="0"/>
          <w:caps w:val="0"/>
          <w:color w:val="000000"/>
          <w:spacing w:val="0"/>
          <w:sz w:val="23"/>
          <w:szCs w:val="23"/>
        </w:rPr>
      </w:pPr>
    </w:p>
    <w:p>
      <w:pPr>
        <w:pStyle w:val="2"/>
        <w:keepNext w:val="0"/>
        <w:keepLines w:val="0"/>
        <w:widowControl/>
        <w:suppressLineNumbers w:val="0"/>
        <w:shd w:val="clear" w:fill="4CACFF"/>
        <w:spacing w:before="303" w:beforeAutospacing="0" w:after="303" w:afterAutospacing="0" w:line="420" w:lineRule="atLeast"/>
        <w:ind w:left="303" w:right="303" w:firstLine="0"/>
        <w:jc w:val="center"/>
        <w:rPr>
          <w:rFonts w:ascii="Arial" w:hAnsi="Arial" w:eastAsia="Arial" w:cs="Arial"/>
          <w:i w:val="0"/>
          <w:caps w:val="0"/>
          <w:color w:val="FFFFFF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FFFFFF"/>
          <w:spacing w:val="0"/>
          <w:sz w:val="24"/>
          <w:szCs w:val="24"/>
          <w:shd w:val="clear" w:fill="4CACFF"/>
        </w:rPr>
        <w:t>02</w:t>
      </w:r>
    </w:p>
    <w:p>
      <w:pPr>
        <w:pStyle w:val="2"/>
        <w:keepNext w:val="0"/>
        <w:keepLines w:val="0"/>
        <w:widowControl/>
        <w:suppressLineNumbers w:val="0"/>
        <w:spacing w:before="303" w:beforeAutospacing="0" w:after="303" w:afterAutospacing="0" w:line="357" w:lineRule="atLeast"/>
        <w:ind w:left="303" w:right="303" w:firstLine="0"/>
        <w:rPr>
          <w:rFonts w:hint="default" w:ascii="Arial" w:hAnsi="Arial" w:eastAsia="Arial" w:cs="Arial"/>
          <w:i w:val="0"/>
          <w:caps w:val="0"/>
          <w:color w:val="000000"/>
          <w:spacing w:val="0"/>
          <w:sz w:val="23"/>
          <w:szCs w:val="23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3"/>
          <w:szCs w:val="23"/>
        </w:rPr>
        <w:t>对于生产型出口企业，需要分清各种情况选定计算公式。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3"/>
          <w:szCs w:val="23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3"/>
          <w:szCs w:val="23"/>
        </w:rPr>
        <w:t>第一，对于免抵退税出口企业来说，增值税税负率=（当期免抵税额+当期应纳税额）/（当期应税销售额+当期免抵退税销售额）*100% 。</w:t>
      </w:r>
    </w:p>
    <w:p>
      <w:pPr>
        <w:pStyle w:val="2"/>
        <w:keepNext w:val="0"/>
        <w:keepLines w:val="0"/>
        <w:widowControl/>
        <w:suppressLineNumbers w:val="0"/>
        <w:shd w:val="clear" w:fill="4CACFF"/>
        <w:spacing w:before="303" w:beforeAutospacing="0" w:after="303" w:afterAutospacing="0" w:line="420" w:lineRule="atLeast"/>
        <w:ind w:left="303" w:right="303" w:firstLine="0"/>
        <w:jc w:val="center"/>
        <w:rPr>
          <w:rFonts w:ascii="Arial" w:hAnsi="Arial" w:eastAsia="Arial" w:cs="Arial"/>
          <w:i w:val="0"/>
          <w:caps w:val="0"/>
          <w:color w:val="FFFFFF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FFFFFF"/>
          <w:spacing w:val="0"/>
          <w:sz w:val="24"/>
          <w:szCs w:val="24"/>
          <w:shd w:val="clear" w:fill="4CACFF"/>
        </w:rPr>
        <w:t>03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303" w:beforeAutospacing="0" w:after="303" w:afterAutospacing="0" w:line="357" w:lineRule="atLeast"/>
        <w:ind w:left="303" w:right="303" w:firstLine="0"/>
        <w:rPr>
          <w:rFonts w:hint="default" w:ascii="Arial" w:hAnsi="Arial" w:eastAsia="Arial" w:cs="Arial"/>
          <w:i w:val="0"/>
          <w:caps w:val="0"/>
          <w:color w:val="000000"/>
          <w:spacing w:val="0"/>
          <w:sz w:val="23"/>
          <w:szCs w:val="23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3"/>
          <w:szCs w:val="23"/>
        </w:rPr>
        <w:t>还有一种计算方法， 增值税税负率={[年度销项税额+年度免抵退销售额*征收率-（年度进项税额+年初留抵税额-年末留抵税额）]/[年度应税货物及劳务销售额（不包括免税货物及劳务销售额）+免抵退销售额]}*100%。</w:t>
      </w:r>
    </w:p>
    <w:p>
      <w:pPr>
        <w:pStyle w:val="2"/>
        <w:keepNext w:val="0"/>
        <w:keepLines w:val="0"/>
        <w:widowControl/>
        <w:suppressLineNumbers w:val="0"/>
        <w:shd w:val="clear" w:fill="4CACFF"/>
        <w:spacing w:before="303" w:beforeAutospacing="0" w:after="303" w:afterAutospacing="0" w:line="420" w:lineRule="atLeast"/>
        <w:ind w:left="303" w:right="303" w:firstLine="0"/>
        <w:jc w:val="center"/>
        <w:rPr>
          <w:rFonts w:ascii="Arial" w:hAnsi="Arial" w:eastAsia="Arial" w:cs="Arial"/>
          <w:i w:val="0"/>
          <w:caps w:val="0"/>
          <w:color w:val="FFFFFF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FFFFFF"/>
          <w:spacing w:val="0"/>
          <w:sz w:val="24"/>
          <w:szCs w:val="24"/>
          <w:shd w:val="clear" w:fill="4CACFF"/>
        </w:rPr>
        <w:t>04</w:t>
      </w:r>
    </w:p>
    <w:p>
      <w:pPr>
        <w:pStyle w:val="2"/>
        <w:keepNext w:val="0"/>
        <w:keepLines w:val="0"/>
        <w:widowControl/>
        <w:suppressLineNumbers w:val="0"/>
        <w:spacing w:before="303" w:beforeAutospacing="0" w:after="303" w:afterAutospacing="0" w:line="357" w:lineRule="atLeast"/>
        <w:ind w:left="303" w:right="303" w:firstLine="0"/>
        <w:rPr>
          <w:rFonts w:hint="default" w:ascii="Arial" w:hAnsi="Arial" w:eastAsia="Arial" w:cs="Arial"/>
          <w:i w:val="0"/>
          <w:caps w:val="0"/>
          <w:color w:val="000000"/>
          <w:spacing w:val="0"/>
          <w:sz w:val="23"/>
          <w:szCs w:val="23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3"/>
          <w:szCs w:val="23"/>
        </w:rPr>
        <w:t>以上两组公式中，进项税额均为：进项税额-进项税额转出+出口货物进项转出，起初期末留抵均为增值税纳税申报表上的留抵数-下期（下年度）申报表当月免抵退货物应退税额。</w:t>
      </w:r>
    </w:p>
    <w:p>
      <w:pPr>
        <w:pStyle w:val="2"/>
        <w:keepNext w:val="0"/>
        <w:keepLines w:val="0"/>
        <w:widowControl/>
        <w:suppressLineNumbers w:val="0"/>
        <w:shd w:val="clear" w:fill="4CACFF"/>
        <w:spacing w:before="303" w:beforeAutospacing="0" w:after="303" w:afterAutospacing="0" w:line="420" w:lineRule="atLeast"/>
        <w:ind w:left="303" w:right="303" w:firstLine="0"/>
        <w:jc w:val="center"/>
        <w:rPr>
          <w:rFonts w:ascii="Arial" w:hAnsi="Arial" w:eastAsia="Arial" w:cs="Arial"/>
          <w:i w:val="0"/>
          <w:caps w:val="0"/>
          <w:color w:val="FFFFFF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FFFFFF"/>
          <w:spacing w:val="0"/>
          <w:sz w:val="24"/>
          <w:szCs w:val="24"/>
          <w:shd w:val="clear" w:fill="4CACFF"/>
        </w:rPr>
        <w:t>05</w:t>
      </w:r>
    </w:p>
    <w:p>
      <w:pPr>
        <w:pStyle w:val="2"/>
        <w:keepNext w:val="0"/>
        <w:keepLines w:val="0"/>
        <w:widowControl/>
        <w:suppressLineNumbers w:val="0"/>
        <w:spacing w:before="303" w:beforeAutospacing="0" w:after="303" w:afterAutospacing="0" w:line="357" w:lineRule="atLeast"/>
        <w:ind w:left="303" w:right="303" w:firstLine="0"/>
        <w:rPr>
          <w:rFonts w:hint="eastAsia" w:ascii="Arial" w:hAnsi="Arial" w:eastAsia="宋体" w:cs="Arial"/>
          <w:i w:val="0"/>
          <w:caps w:val="0"/>
          <w:color w:val="000000"/>
          <w:spacing w:val="0"/>
          <w:sz w:val="23"/>
          <w:szCs w:val="23"/>
          <w:lang w:val="en-US" w:eastAsia="zh-CN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3"/>
          <w:szCs w:val="23"/>
        </w:rPr>
        <w:t>第二，对于自营出口的生产企业来说，增值税税负率=（内销销项+免抵退销售额*征收率-进项税额）/（免抵退销售额+内销销售额）*100%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3"/>
          <w:szCs w:val="23"/>
          <w:lang w:val="en-US" w:eastAsia="zh-CN"/>
        </w:rPr>
        <w:t>.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1F1F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92490"/>
    <w:rsid w:val="1FD9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2020-06-03T06:26:00Z</dcterms:created>
  <dc:creator>Administrator</dc:creator>
  <cp:lastModifiedBy>Administrator</cp:lastModifiedBy>
  <dcterms:modified xsi:type="dcterms:W3CDTF">2020-06-03T06:30:08Z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