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9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</w:rPr>
        <w:t>每月计提工资时的社保会计分录怎么做？</w:t>
      </w:r>
    </w:p>
    <w:p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每月计提工资时的社保分录怎么写，本篇文章分为两种情况讨论，一是企业在发放工资时扣缴个人承担的社保和个税，二是企业统一缴纳社保时的分录，详细内容请接着往下读。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8"/>
          <w:sz w:val="24"/>
          <w:szCs w:val="24"/>
          <w:shd w:val="clear" w:fill="FFFFFF"/>
        </w:rPr>
        <w:drawing>
          <wp:inline distT="0" distB="0" distL="114300" distR="114300">
            <wp:extent cx="238125" cy="219075"/>
            <wp:effectExtent l="0" t="0" r="9525" b="9525"/>
            <wp:docPr id="1" name="图片 1" descr="中华会计网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华会计网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0070C0"/>
          <w:spacing w:val="0"/>
          <w:sz w:val="24"/>
          <w:szCs w:val="24"/>
        </w:rPr>
        <w:t>每月计提工资时的社保会计分录怎么做？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70C0"/>
          <w:spacing w:val="0"/>
          <w:sz w:val="24"/>
          <w:szCs w:val="24"/>
        </w:rPr>
        <w:t>①每月计提工资时的社保会计分录，首先，先按照各部门人员工资的金额确认相关的成本费用，做会计分录如下：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借：管理费用——工资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　　销售费用——工资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　　生产成本——人工费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　　制造费用——人工费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　　</w:t>
      </w:r>
      <w:r>
        <w:rPr>
          <w:rFonts w:hint="eastAsia" w:ascii="微软雅黑" w:hAnsi="微软雅黑" w:eastAsia="微软雅黑" w:cs="微软雅黑"/>
          <w:i w:val="0"/>
          <w:caps w:val="0"/>
          <w:color w:val="0070C3"/>
          <w:spacing w:val="0"/>
          <w:sz w:val="24"/>
          <w:szCs w:val="24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70C3"/>
          <w:spacing w:val="0"/>
          <w:sz w:val="24"/>
          <w:szCs w:val="24"/>
          <w:u w:val="none"/>
        </w:rPr>
        <w:instrText xml:space="preserve"> HYPERLINK "http://www.chinaacc.com/kuaijishiwu/zzjn/" \o "研发支出" \t "http://www.chinaacc.com/kuaijishiwu/zzjn/_blank"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0070C3"/>
          <w:spacing w:val="0"/>
          <w:sz w:val="24"/>
          <w:szCs w:val="24"/>
          <w:u w:val="none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0070C3"/>
          <w:spacing w:val="0"/>
          <w:sz w:val="24"/>
          <w:szCs w:val="24"/>
          <w:u w:val="none"/>
        </w:rPr>
        <w:t>研发支出</w:t>
      </w:r>
      <w:r>
        <w:rPr>
          <w:rFonts w:hint="eastAsia" w:ascii="微软雅黑" w:hAnsi="微软雅黑" w:eastAsia="微软雅黑" w:cs="微软雅黑"/>
          <w:i w:val="0"/>
          <w:caps w:val="0"/>
          <w:color w:val="0070C3"/>
          <w:spacing w:val="0"/>
          <w:sz w:val="24"/>
          <w:szCs w:val="24"/>
          <w:u w:val="none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——工资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　　在建工程——工资等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　　贷：应付职工薪酬——工资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70C0"/>
          <w:spacing w:val="0"/>
          <w:sz w:val="24"/>
          <w:szCs w:val="24"/>
        </w:rPr>
        <w:t>②企业在发放工资时扣缴个人承担的社保和个税，作如下分录：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借：应付职工薪酬——工资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　　贷：其他应付款——代扣个人五险一金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　　　　应交税费——代扣个人所得税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　　　　银行存款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70C0"/>
          <w:spacing w:val="0"/>
          <w:sz w:val="24"/>
          <w:szCs w:val="24"/>
        </w:rPr>
        <w:t>③企业统一缴纳社保时，作如下会计分录：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借：应付职工薪酬——五险一金明细科目（单位承担部分）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　　其他应付款——代扣个人五险一金（个人承担部分）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　　贷：银行存款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103929"/>
    <w:rsid w:val="455D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81258</dc:creator>
  <cp:lastModifiedBy>芬 - Shelly</cp:lastModifiedBy>
  <dcterms:modified xsi:type="dcterms:W3CDTF">2020-04-28T22:27:26Z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