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  <w:bdr w:val="none" w:color="auto" w:sz="0" w:space="0"/>
          <w:shd w:val="clear" w:fill="FFFFFF"/>
        </w:rPr>
        <w:t>企业税负率是如何计算的？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企业每个月或者每个季度都要按照申报纳税，那么就会涉及到税负率的问题，衡量一个企业的税负重不重，主要是看税负率。税负率越高，说明企业的税负也就越高，税负越低，说明企业税负也就越低。那么如何计算企业的税负率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企业的税负率是如何计算的呢？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增值税税负率=（实际缴纳的增值税税额÷不含税的实际销售收入）×100%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所得税税负率=（应纳税所得额÷应税销售收入）×100%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主营业务利润税负率=（本期应纳税额÷本期主营业务利润）×100%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印花税税负率=（应纳税额÷计税收入）×100%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53200" cy="4838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影响税负率的因素有哪些？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1、销售价格降低，导致销售价格降低的原因有很多，譬如季节的影响、供应大于需求、商业竞争激烈等等，都可能影响价格。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2、进货价格上涨，可以抵扣的进项税额也会增加，这样销项税减去进项税的差额就减少了，税负率也就降低了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3、一个时期的进货多，销售量少，抵扣的进项税多，销项税少，也会降低这个时期的税负率。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81258</dc:creator>
  <cp:lastModifiedBy>芬 - Shelly</cp:lastModifiedBy>
  <dcterms:modified xsi:type="dcterms:W3CDTF">2020-08-18T08:35:33Z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