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99" w:rsidRPr="001A3099" w:rsidRDefault="001A3099" w:rsidP="001A3099">
      <w:pPr>
        <w:shd w:val="clear" w:color="auto" w:fill="FFFFFF"/>
        <w:adjustRightInd/>
        <w:snapToGrid/>
        <w:spacing w:before="217" w:after="217"/>
        <w:rPr>
          <w:rFonts w:ascii="微软雅黑" w:hAnsi="微软雅黑" w:cs="宋体"/>
          <w:color w:val="222222"/>
        </w:rPr>
      </w:pPr>
      <w:r w:rsidRPr="001A3099">
        <w:rPr>
          <w:rFonts w:ascii="微软雅黑" w:hAnsi="微软雅黑" w:cs="宋体" w:hint="eastAsia"/>
          <w:color w:val="222222"/>
        </w:rPr>
        <w:t>相信很多大学生已经找到自己的喜欢的会计工作，现在就是开始学习公司里的账务处理，来达到快速的独立上手！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color w:val="222222"/>
        </w:rPr>
        <w:t>所以今天小编就给大家整理一份中小企业常见账务处理汇总，是非常实用的！奋斗吧，打工人！</w:t>
      </w:r>
      <w:r w:rsidRPr="001A3099">
        <w:rPr>
          <w:rFonts w:ascii="微软雅黑" w:hAnsi="微软雅黑" w:cs="宋体" w:hint="eastAsia"/>
          <w:b/>
          <w:bCs/>
          <w:color w:val="222222"/>
        </w:rPr>
        <w:t>（文末有完整版）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drawing>
          <wp:inline distT="0" distB="0" distL="0" distR="0">
            <wp:extent cx="4365035" cy="3419475"/>
            <wp:effectExtent l="19050" t="0" r="0" b="0"/>
            <wp:docPr id="1" name="图片 1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03" cy="342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Pr="001A3099" w:rsidRDefault="001A3099" w:rsidP="001A3099">
      <w:pPr>
        <w:shd w:val="clear" w:color="auto" w:fill="FFFFFF"/>
        <w:adjustRightInd/>
        <w:snapToGrid/>
        <w:spacing w:before="100" w:beforeAutospacing="1" w:after="0"/>
        <w:outlineLvl w:val="0"/>
        <w:rPr>
          <w:rFonts w:ascii="微软雅黑" w:hAnsi="微软雅黑" w:cs="宋体" w:hint="eastAsia"/>
          <w:b/>
          <w:bCs/>
          <w:color w:val="222222"/>
          <w:kern w:val="36"/>
          <w:sz w:val="36"/>
          <w:szCs w:val="36"/>
        </w:rPr>
      </w:pPr>
      <w:r w:rsidRPr="001A3099">
        <w:rPr>
          <w:rFonts w:ascii="微软雅黑" w:hAnsi="微软雅黑" w:cs="宋体" w:hint="eastAsia"/>
          <w:b/>
          <w:bCs/>
          <w:color w:val="222222"/>
          <w:kern w:val="36"/>
          <w:sz w:val="36"/>
          <w:szCs w:val="36"/>
        </w:rPr>
        <w:t>一、资金类账务处理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drawing>
          <wp:inline distT="0" distB="0" distL="0" distR="0">
            <wp:extent cx="5745237" cy="3305175"/>
            <wp:effectExtent l="19050" t="0" r="7863" b="0"/>
            <wp:docPr id="2" name="图片 2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37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b/>
          <w:bCs/>
          <w:color w:val="222222"/>
        </w:rPr>
        <w:lastRenderedPageBreak/>
        <w:t>1、企业筹集资金的核算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drawing>
          <wp:inline distT="0" distB="0" distL="0" distR="0">
            <wp:extent cx="5642122" cy="4057650"/>
            <wp:effectExtent l="19050" t="0" r="0" b="0"/>
            <wp:docPr id="3" name="图片 3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29" cy="405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Pr="001A3099" w:rsidRDefault="001A3099" w:rsidP="001A3099">
      <w:pPr>
        <w:shd w:val="clear" w:color="auto" w:fill="FFFFFF"/>
        <w:adjustRightInd/>
        <w:snapToGrid/>
        <w:spacing w:before="217" w:after="217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color w:val="222222"/>
        </w:rPr>
        <w:t>案例：</w:t>
      </w: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drawing>
          <wp:inline distT="0" distB="0" distL="0" distR="0">
            <wp:extent cx="5943894" cy="3335458"/>
            <wp:effectExtent l="19050" t="0" r="0" b="0"/>
            <wp:docPr id="4" name="图片 4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14" cy="333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b/>
          <w:bCs/>
          <w:color w:val="222222"/>
        </w:rPr>
        <w:lastRenderedPageBreak/>
        <w:t>2、货币资金—现金业务的核算</w:t>
      </w:r>
    </w:p>
    <w:p w:rsidR="001A3099" w:rsidRPr="001A3099" w:rsidRDefault="001A3099" w:rsidP="001A3099">
      <w:pPr>
        <w:shd w:val="clear" w:color="auto" w:fill="FFFFFF"/>
        <w:adjustRightInd/>
        <w:snapToGrid/>
        <w:spacing w:before="217" w:after="217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color w:val="222222"/>
        </w:rPr>
        <w:t>库存现金盘点的账务处理</w:t>
      </w:r>
    </w:p>
    <w:p w:rsidR="001A3099" w:rsidRPr="001A3099" w:rsidRDefault="001A3099" w:rsidP="001A3099">
      <w:pPr>
        <w:shd w:val="clear" w:color="auto" w:fill="FFFFFF"/>
        <w:adjustRightInd/>
        <w:snapToGrid/>
        <w:spacing w:before="217" w:after="217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color w:val="222222"/>
        </w:rPr>
        <w:t>（1）根据现金盘点表调账，使账实相符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drawing>
          <wp:inline distT="0" distB="0" distL="0" distR="0">
            <wp:extent cx="6048198" cy="2762250"/>
            <wp:effectExtent l="19050" t="0" r="0" b="0"/>
            <wp:docPr id="5" name="图片 5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82" cy="276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Pr="001A3099" w:rsidRDefault="001A3099" w:rsidP="001A3099">
      <w:pPr>
        <w:shd w:val="clear" w:color="auto" w:fill="FFFFFF"/>
        <w:adjustRightInd/>
        <w:snapToGrid/>
        <w:spacing w:before="217" w:after="217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color w:val="222222"/>
        </w:rPr>
        <w:t>（2）查明原因后分别按以下情况处理：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drawing>
          <wp:inline distT="0" distB="0" distL="0" distR="0">
            <wp:extent cx="6046936" cy="3867150"/>
            <wp:effectExtent l="19050" t="0" r="0" b="0"/>
            <wp:docPr id="6" name="图片 6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62" cy="38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b/>
          <w:bCs/>
          <w:color w:val="222222"/>
        </w:rPr>
        <w:t>3、货币资金—银行业务的核算、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lastRenderedPageBreak/>
        <w:drawing>
          <wp:inline distT="0" distB="0" distL="0" distR="0">
            <wp:extent cx="6105296" cy="3409950"/>
            <wp:effectExtent l="19050" t="0" r="0" b="0"/>
            <wp:docPr id="7" name="图片 7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68" cy="341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Pr="001A3099" w:rsidRDefault="001A3099" w:rsidP="001A3099">
      <w:pPr>
        <w:shd w:val="clear" w:color="auto" w:fill="FFFFFF"/>
        <w:adjustRightInd/>
        <w:snapToGrid/>
        <w:spacing w:before="100" w:beforeAutospacing="1" w:after="0"/>
        <w:outlineLvl w:val="0"/>
        <w:rPr>
          <w:rFonts w:ascii="微软雅黑" w:hAnsi="微软雅黑" w:cs="宋体" w:hint="eastAsia"/>
          <w:b/>
          <w:bCs/>
          <w:color w:val="222222"/>
          <w:kern w:val="36"/>
          <w:sz w:val="36"/>
          <w:szCs w:val="36"/>
        </w:rPr>
      </w:pPr>
      <w:r w:rsidRPr="001A3099">
        <w:rPr>
          <w:rFonts w:ascii="微软雅黑" w:hAnsi="微软雅黑" w:cs="宋体" w:hint="eastAsia"/>
          <w:b/>
          <w:bCs/>
          <w:color w:val="222222"/>
          <w:kern w:val="36"/>
          <w:sz w:val="36"/>
          <w:szCs w:val="36"/>
        </w:rPr>
        <w:t>二、采购类账务处理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drawing>
          <wp:inline distT="0" distB="0" distL="0" distR="0">
            <wp:extent cx="6134100" cy="2459988"/>
            <wp:effectExtent l="19050" t="0" r="0" b="0"/>
            <wp:docPr id="8" name="图片 8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5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b/>
          <w:bCs/>
          <w:color w:val="222222"/>
        </w:rPr>
      </w:pP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b/>
          <w:bCs/>
          <w:color w:val="222222"/>
        </w:rPr>
        <w:lastRenderedPageBreak/>
        <w:t>1、商品存货的成本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drawing>
          <wp:inline distT="0" distB="0" distL="0" distR="0">
            <wp:extent cx="6014934" cy="3333750"/>
            <wp:effectExtent l="19050" t="0" r="4866" b="0"/>
            <wp:docPr id="9" name="图片 9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61" cy="333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b/>
          <w:bCs/>
          <w:color w:val="222222"/>
        </w:rPr>
        <w:t>在会计处理上，其实都可以概括成三种特殊业务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drawing>
          <wp:inline distT="0" distB="0" distL="0" distR="0">
            <wp:extent cx="5983140" cy="3571875"/>
            <wp:effectExtent l="19050" t="0" r="0" b="0"/>
            <wp:docPr id="10" name="图片 10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36" cy="357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 w:rsidRPr="001A3099">
        <w:rPr>
          <w:rFonts w:ascii="微软雅黑" w:hAnsi="微软雅黑" w:cs="宋体" w:hint="eastAsia"/>
          <w:b/>
          <w:bCs/>
          <w:color w:val="222222"/>
        </w:rPr>
        <w:t>注意，暂估入库业务，后续处理有二种方法：</w:t>
      </w:r>
    </w:p>
    <w:p w:rsidR="001A3099" w:rsidRPr="001A3099" w:rsidRDefault="001A3099" w:rsidP="001A309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222222"/>
        </w:rPr>
      </w:pPr>
      <w:r>
        <w:rPr>
          <w:rFonts w:ascii="微软雅黑" w:hAnsi="微软雅黑" w:cs="宋体"/>
          <w:noProof/>
          <w:color w:val="222222"/>
        </w:rPr>
        <w:lastRenderedPageBreak/>
        <w:drawing>
          <wp:inline distT="0" distB="0" distL="0" distR="0">
            <wp:extent cx="5571475" cy="2599232"/>
            <wp:effectExtent l="19050" t="0" r="0" b="0"/>
            <wp:docPr id="11" name="图片 11" descr="会计新手上岗不发愁！2020年中小企业常见账务处理汇总，实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会计新手上岗不发愁！2020年中小企业常见账务处理汇总，实用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88" cy="260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7B" w:rsidRDefault="00EC137B" w:rsidP="001A3099">
      <w:pPr>
        <w:spacing w:after="0"/>
      </w:pPr>
      <w:r>
        <w:separator/>
      </w:r>
    </w:p>
  </w:endnote>
  <w:endnote w:type="continuationSeparator" w:id="0">
    <w:p w:rsidR="00EC137B" w:rsidRDefault="00EC137B" w:rsidP="001A30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7B" w:rsidRDefault="00EC137B" w:rsidP="001A3099">
      <w:pPr>
        <w:spacing w:after="0"/>
      </w:pPr>
      <w:r>
        <w:separator/>
      </w:r>
    </w:p>
  </w:footnote>
  <w:footnote w:type="continuationSeparator" w:id="0">
    <w:p w:rsidR="00EC137B" w:rsidRDefault="00EC137B" w:rsidP="001A30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3099"/>
    <w:rsid w:val="00323B43"/>
    <w:rsid w:val="003D37D8"/>
    <w:rsid w:val="00426133"/>
    <w:rsid w:val="004358AB"/>
    <w:rsid w:val="006064CE"/>
    <w:rsid w:val="008B7726"/>
    <w:rsid w:val="00D31D50"/>
    <w:rsid w:val="00E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A309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0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0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0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099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309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A30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1A309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A30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30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2020-10-29T11:14:00Z</dcterms:modified>
</cp:coreProperties>
</file>