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978" w:beforeAutospacing="0" w:after="30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现在公司是开办的越来越多了，所以需要的会计人员也越来越多，但是很多从学校走出来的学生实操还跟不上发展，所以小编将自己的一些经验分享给大家，希望对大家有所帮助。</w:t>
      </w:r>
    </w:p>
    <w:p>
      <w:pPr>
        <w:keepNext w:val="0"/>
        <w:keepLines w:val="0"/>
        <w:widowControl/>
        <w:suppressLineNumbers w:val="0"/>
        <w:pBdr>
          <w:left w:val="none" w:color="auto" w:sz="0" w:space="0"/>
        </w:pBdr>
        <w:shd w:val="clear" w:fill="FFFFFF"/>
        <w:spacing w:before="676" w:beforeAutospacing="0" w:line="420" w:lineRule="atLeast"/>
        <w:ind w:left="0" w:firstLine="0"/>
        <w:jc w:val="center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257550"/>
            <wp:effectExtent l="0" t="0" r="0" b="0"/>
            <wp:docPr id="2" name="图片 1" descr="IMG_256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6D6D8" w:sz="6" w:space="5"/>
          <w:right w:val="none" w:color="auto" w:sz="0" w:space="0"/>
        </w:pBdr>
        <w:spacing w:before="1200" w:beforeAutospacing="0" w:after="0" w:afterAutospacing="0" w:line="360" w:lineRule="atLeast"/>
        <w:ind w:left="0" w:right="0"/>
        <w:rPr>
          <w:rFonts w:ascii="微软雅黑" w:hAnsi="微软雅黑" w:eastAsia="微软雅黑" w:cs="微软雅黑"/>
          <w:i w:val="0"/>
          <w:color w:val="333333"/>
          <w:sz w:val="33"/>
          <w:szCs w:val="33"/>
        </w:rPr>
      </w:pPr>
      <w:bookmarkStart w:id="0" w:name="section-2"/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instrText xml:space="preserve"> HYPERLINK "https://jingyan.baidu.com/article/javascript:;" </w:instrText>
      </w: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separate"/>
      </w:r>
      <w:bookmarkEnd w:id="0"/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工具/原料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 w:line="420" w:lineRule="atLeast"/>
        <w:ind w:left="0" w:righ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kern w:val="0"/>
          <w:sz w:val="24"/>
          <w:szCs w:val="24"/>
          <w:bdr w:val="none" w:color="auto" w:sz="0" w:space="0"/>
          <w:shd w:val="clear" w:fill="FFFFFF"/>
          <w:lang w:val="en-US" w:eastAsia="zh-CN" w:bidi="ar"/>
        </w:rPr>
        <w:t>一般纳税人报税流程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420" w:lineRule="atLeast"/>
        <w:ind w:left="0" w:right="0" w:hanging="360"/>
        <w:jc w:val="both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single" w:color="D6D6D8" w:sz="6" w:space="5"/>
          <w:right w:val="none" w:color="auto" w:sz="0" w:space="0"/>
        </w:pBdr>
        <w:spacing w:before="1200" w:beforeAutospacing="0" w:after="0" w:afterAutospacing="0" w:line="360" w:lineRule="atLeast"/>
        <w:ind w:left="0" w:right="0"/>
        <w:rPr>
          <w:rFonts w:hint="eastAsia" w:ascii="微软雅黑" w:hAnsi="微软雅黑" w:eastAsia="微软雅黑" w:cs="微软雅黑"/>
          <w:i w:val="0"/>
          <w:color w:val="333333"/>
          <w:sz w:val="33"/>
          <w:szCs w:val="33"/>
        </w:rPr>
      </w:pPr>
      <w:bookmarkStart w:id="1" w:name="section-3"/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begin"/>
      </w: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instrText xml:space="preserve"> HYPERLINK "https://jingyan.baidu.com/article/javascript:;" </w:instrText>
      </w: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separate"/>
      </w:r>
      <w:bookmarkEnd w:id="1"/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33"/>
          <w:szCs w:val="33"/>
          <w:u w:val="none"/>
          <w:bdr w:val="none" w:color="auto" w:sz="0" w:space="0"/>
          <w:shd w:val="clear" w:fill="FFFFFF"/>
        </w:rPr>
        <w:fldChar w:fldCharType="end"/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33"/>
          <w:szCs w:val="33"/>
          <w:bdr w:val="none" w:color="auto" w:sz="0" w:space="0"/>
          <w:shd w:val="clear" w:fill="FFFFFF"/>
        </w:rPr>
        <w:t>国税申报流程：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一般纳税人国税每月都要申报纳税，不像小规模纳税人可以一个季度一次申报纳税；每月的1-15号是申报纳税的时间，申报上月税金；申报纳税最好是开通税库银，这样就不用缴纳现金，之间网上扣缴税款。一般纳税人每月主要申报：增值税、企业所得税预缴；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086100"/>
            <wp:effectExtent l="0" t="0" r="0" b="0"/>
            <wp:docPr id="3" name="图片 2" descr="IMG_257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IMG_2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300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增值税申报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抄税：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一般纳税人每月报税之前首先要抄税，抄税很简单，电脑上插入IC卡，进入【防伪开票】系统，找到【抄税】点击就可以了。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000375"/>
            <wp:effectExtent l="0" t="0" r="0" b="9525"/>
            <wp:docPr id="1" name="图片 3" descr="IMG_258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计算税额：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增值税应纳税额=销项税额-进项税额。销项税额就是我们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开具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的增值税票据税额金额总和，进项税就是我们</w:t>
      </w: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收到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的增值税票据税额总和！进项税票据一定要进行当月认证，未认证的票据是不能够抵税的。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171825"/>
            <wp:effectExtent l="0" t="0" r="0" b="9525"/>
            <wp:docPr id="4" name="图片 4" descr="IMG_259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171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填写申报表：</w:t>
      </w: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增值税纳税申报表一般都是在网上申报了之后打印3份出来，交到税务大厅。增值税网上申报之间在百度一下搜索【四川（省份名称）国税网上申报系统】，输入纳税人税号和密码登陆进入申报就可以了，很简单的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2343150"/>
            <wp:effectExtent l="0" t="0" r="0" b="0"/>
            <wp:docPr id="5" name="图片 5" descr="IMG_260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IMG_26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Style w:val="6"/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企业所得税预缴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企业所得税预缴每月都要预缴，分我查账征收和核定征收两种方式，具体缴纳方式根据税务机关确定。企业所得税预缴也是在网上申报了之后交纸质资料到大厅就可以了。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705225"/>
            <wp:effectExtent l="0" t="0" r="0" b="9525"/>
            <wp:docPr id="6" name="图片 6" descr="IMG_261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IMG_26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678" w:beforeAutospacing="0" w:after="0" w:afterAutospacing="0" w:line="420" w:lineRule="atLeast"/>
        <w:ind w:left="0" w:right="0"/>
        <w:jc w:val="both"/>
      </w:pPr>
      <w:r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  <w:bdr w:val="none" w:color="auto" w:sz="0" w:space="0"/>
          <w:shd w:val="clear" w:fill="FFFFFF"/>
        </w:rPr>
        <w:t>如果你实在不清楚相关流程的话，可以咨询你公司的税务专管员或者税务大厅工作人员。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676" w:beforeAutospacing="0" w:line="420" w:lineRule="atLeast"/>
        <w:ind w:left="0" w:firstLine="0"/>
        <w:jc w:val="both"/>
        <w:rPr>
          <w:rFonts w:hint="eastAsia" w:ascii="微软雅黑" w:hAnsi="微软雅黑" w:eastAsia="微软雅黑" w:cs="微软雅黑"/>
          <w:i w:val="0"/>
          <w:caps w:val="0"/>
          <w:color w:val="333333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caps w:val="0"/>
          <w:color w:val="2D64B3"/>
          <w:spacing w:val="0"/>
          <w:sz w:val="24"/>
          <w:szCs w:val="24"/>
          <w:u w:val="none"/>
          <w:bdr w:val="none" w:color="auto" w:sz="0" w:space="0"/>
          <w:shd w:val="clear" w:fill="FFFFFF"/>
        </w:rPr>
        <w:drawing>
          <wp:inline distT="0" distB="0" distL="114300" distR="114300">
            <wp:extent cx="4762500" cy="3076575"/>
            <wp:effectExtent l="0" t="0" r="0" b="9525"/>
            <wp:docPr id="7" name="图片 7" descr="IMG_262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IMG_2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30765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dotted" w:color="E4E4E4" w:sz="12" w:space="26"/>
          <w:bottom w:val="none" w:color="auto" w:sz="0" w:space="0"/>
          <w:right w:val="none" w:color="auto" w:sz="0" w:space="0"/>
        </w:pBdr>
        <w:spacing w:before="15" w:beforeAutospacing="0" w:after="0" w:afterAutospacing="0" w:line="420" w:lineRule="atLeast"/>
        <w:ind w:left="256" w:right="0" w:hanging="360"/>
        <w:jc w:val="both"/>
      </w:pPr>
    </w:p>
    <w:p>
      <w:bookmarkStart w:id="2" w:name="_GoBack"/>
      <w:bookmarkEnd w:id="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CF240FAC"/>
    <w:multiLevelType w:val="multilevel"/>
    <w:tmpl w:val="CF240FAC"/>
    <w:lvl w:ilvl="0" w:tentative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 w:tentative="0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 w:tentative="0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 w:tentative="0">
      <w:start w:val="1"/>
      <w:numFmt w:val="none"/>
      <w:lvlText w:val="%4."/>
      <w:lvlJc w:val="left"/>
      <w:pPr>
        <w:tabs>
          <w:tab w:val="left" w:pos="2517"/>
        </w:tabs>
        <w:ind w:left="2880" w:hanging="360"/>
      </w:pPr>
      <w:rPr>
        <w:sz w:val="24"/>
        <w:szCs w:val="24"/>
      </w:rPr>
    </w:lvl>
    <w:lvl w:ilvl="4" w:tentative="0">
      <w:start w:val="1"/>
      <w:numFmt w:val="none"/>
      <w:lvlText w:val="%5."/>
      <w:lvlJc w:val="left"/>
      <w:pPr>
        <w:tabs>
          <w:tab w:val="left" w:pos="3238"/>
        </w:tabs>
        <w:ind w:left="3600" w:hanging="360"/>
      </w:pPr>
      <w:rPr>
        <w:sz w:val="24"/>
        <w:szCs w:val="24"/>
      </w:rPr>
    </w:lvl>
    <w:lvl w:ilvl="5" w:tentative="0">
      <w:start w:val="1"/>
      <w:numFmt w:val="none"/>
      <w:lvlText w:val="%6."/>
      <w:lvlJc w:val="left"/>
      <w:pPr>
        <w:tabs>
          <w:tab w:val="left" w:pos="3958"/>
        </w:tabs>
        <w:ind w:left="4320" w:hanging="360"/>
      </w:pPr>
      <w:rPr>
        <w:sz w:val="24"/>
        <w:szCs w:val="24"/>
      </w:rPr>
    </w:lvl>
    <w:lvl w:ilvl="6" w:tentative="0">
      <w:start w:val="1"/>
      <w:numFmt w:val="none"/>
      <w:lvlText w:val="%7."/>
      <w:lvlJc w:val="left"/>
      <w:pPr>
        <w:tabs>
          <w:tab w:val="left" w:pos="4678"/>
        </w:tabs>
        <w:ind w:left="5040" w:hanging="360"/>
      </w:pPr>
      <w:rPr>
        <w:sz w:val="24"/>
        <w:szCs w:val="24"/>
      </w:rPr>
    </w:lvl>
    <w:lvl w:ilvl="7" w:tentative="0">
      <w:start w:val="1"/>
      <w:numFmt w:val="none"/>
      <w:lvlText w:val="%8."/>
      <w:lvlJc w:val="left"/>
      <w:pPr>
        <w:tabs>
          <w:tab w:val="left" w:pos="5398"/>
        </w:tabs>
        <w:ind w:left="5760" w:hanging="360"/>
      </w:pPr>
      <w:rPr>
        <w:sz w:val="24"/>
        <w:szCs w:val="24"/>
      </w:rPr>
    </w:lvl>
    <w:lvl w:ilvl="8" w:tentative="0">
      <w:start w:val="1"/>
      <w:numFmt w:val="none"/>
      <w:lvlText w:val="%9."/>
      <w:lvlJc w:val="left"/>
      <w:pPr>
        <w:tabs>
          <w:tab w:val="left" w:pos="6118"/>
        </w:tabs>
        <w:ind w:left="6480" w:hanging="360"/>
      </w:pPr>
      <w:rPr>
        <w:sz w:val="24"/>
        <w:szCs w:val="24"/>
      </w:rPr>
    </w:lvl>
  </w:abstractNum>
  <w:abstractNum w:abstractNumId="1">
    <w:nsid w:val="6BC7B30B"/>
    <w:multiLevelType w:val="multilevel"/>
    <w:tmpl w:val="6BC7B30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 w:cs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 w:cs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 w:cs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 w:cs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 w:cs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 w:cs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 w:cs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 w:cs="Symbol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8871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kern w:val="0"/>
      <w:sz w:val="36"/>
      <w:szCs w:val="36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Strong"/>
    <w:basedOn w:val="5"/>
    <w:qFormat/>
    <w:uiPriority w:val="0"/>
    <w:rPr>
      <w:b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hyperlink" Target="http://jingyan.baidu.com/album/93f9803f0eb798e0e46f55e8.html?picindex=3" TargetMode="External"/><Relationship Id="rId7" Type="http://schemas.openxmlformats.org/officeDocument/2006/relationships/image" Target="media/image2.png"/><Relationship Id="rId6" Type="http://schemas.openxmlformats.org/officeDocument/2006/relationships/hyperlink" Target="http://jingyan.baidu.com/album/93f9803f0eb798e0e46f55e8.html?picindex=2" TargetMode="External"/><Relationship Id="rId5" Type="http://schemas.openxmlformats.org/officeDocument/2006/relationships/image" Target="media/image1.png"/><Relationship Id="rId4" Type="http://schemas.openxmlformats.org/officeDocument/2006/relationships/hyperlink" Target="http://jingyan.baidu.com/album/93f9803f0eb798e0e46f55e8.html?picindex=1" TargetMode="External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7.png"/><Relationship Id="rId16" Type="http://schemas.openxmlformats.org/officeDocument/2006/relationships/hyperlink" Target="http://jingyan.baidu.com/album/93f9803f0eb798e0e46f55e8.html?picindex=7" TargetMode="External"/><Relationship Id="rId15" Type="http://schemas.openxmlformats.org/officeDocument/2006/relationships/image" Target="media/image6.png"/><Relationship Id="rId14" Type="http://schemas.openxmlformats.org/officeDocument/2006/relationships/hyperlink" Target="http://jingyan.baidu.com/album/93f9803f0eb798e0e46f55e8.html?picindex=6" TargetMode="External"/><Relationship Id="rId13" Type="http://schemas.openxmlformats.org/officeDocument/2006/relationships/image" Target="media/image5.png"/><Relationship Id="rId12" Type="http://schemas.openxmlformats.org/officeDocument/2006/relationships/hyperlink" Target="http://jingyan.baidu.com/album/93f9803f0eb798e0e46f55e8.html?picindex=5" TargetMode="External"/><Relationship Id="rId11" Type="http://schemas.openxmlformats.org/officeDocument/2006/relationships/image" Target="media/image4.png"/><Relationship Id="rId10" Type="http://schemas.openxmlformats.org/officeDocument/2006/relationships/hyperlink" Target="http://jingyan.baidu.com/album/93f9803f0eb798e0e46f55e8.html?picindex=4" TargetMode="Externa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Office_11.1.0.9145_F1E327BC-269C-435d-A152-05C5408002CA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81258</dc:creator>
  <cp:lastModifiedBy>芬 - Shelly</cp:lastModifiedBy>
  <dcterms:modified xsi:type="dcterms:W3CDTF">2019-11-13T01:38:34Z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2052-11.1.0.9145</vt:lpwstr>
  </property>
</Properties>
</file>