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A03" w:rsidRPr="007C2A03" w:rsidRDefault="007C2A03" w:rsidP="007C2A03">
      <w:pPr>
        <w:widowControl/>
        <w:shd w:val="clear" w:color="auto" w:fill="FFFFFF"/>
        <w:wordWrap w:val="0"/>
        <w:spacing w:before="180" w:after="375" w:line="600" w:lineRule="atLeast"/>
        <w:jc w:val="left"/>
        <w:outlineLvl w:val="1"/>
        <w:rPr>
          <w:rFonts w:ascii="simhei" w:eastAsia="宋体" w:hAnsi="simhei" w:cs="宋体"/>
          <w:b/>
          <w:bCs/>
          <w:color w:val="000000"/>
          <w:kern w:val="0"/>
          <w:sz w:val="32"/>
          <w:szCs w:val="32"/>
        </w:rPr>
      </w:pPr>
      <w:r w:rsidRPr="007C2A03">
        <w:rPr>
          <w:rFonts w:ascii="simhei" w:eastAsia="宋体" w:hAnsi="simhei" w:cs="宋体"/>
          <w:b/>
          <w:bCs/>
          <w:color w:val="000000"/>
          <w:kern w:val="0"/>
          <w:sz w:val="32"/>
          <w:szCs w:val="32"/>
        </w:rPr>
        <w:t>企业所得税退税的帐务处理</w:t>
      </w:r>
    </w:p>
    <w:p w:rsidR="007C2A03" w:rsidRDefault="007C2A03" w:rsidP="007C2A03">
      <w:pPr>
        <w:pStyle w:val="a3"/>
        <w:shd w:val="clear" w:color="auto" w:fill="FFFFFF"/>
        <w:spacing w:before="240" w:beforeAutospacing="0" w:after="240" w:afterAutospacing="0"/>
        <w:rPr>
          <w:rFonts w:ascii="微软雅黑" w:eastAsia="微软雅黑" w:hAnsi="微软雅黑"/>
          <w:color w:val="2F2F2F"/>
        </w:rPr>
      </w:pPr>
      <w:r>
        <w:rPr>
          <w:rFonts w:ascii="微软雅黑" w:eastAsia="微软雅黑" w:hAnsi="微软雅黑" w:hint="eastAsia"/>
          <w:color w:val="2F2F2F"/>
        </w:rPr>
        <w:t>《财政部、国家税务总局关于财政性资金行政事业性收费政府性基金有关企业所得税政策问题的通知》（财税〔2008〕151号）第一条规定：“企业取得的各类财政性资金，除属于国家投资和资金使用后要求归还本金的以外，均应计入企业当年收入总额。</w:t>
      </w:r>
    </w:p>
    <w:p w:rsidR="007C2A03" w:rsidRDefault="007C2A03" w:rsidP="007C2A03">
      <w:pPr>
        <w:pStyle w:val="a3"/>
        <w:shd w:val="clear" w:color="auto" w:fill="FFFFFF"/>
        <w:spacing w:before="240" w:beforeAutospacing="0" w:after="240" w:afterAutospacing="0"/>
        <w:rPr>
          <w:rFonts w:ascii="微软雅黑" w:eastAsia="微软雅黑" w:hAnsi="微软雅黑" w:hint="eastAsia"/>
          <w:color w:val="2F2F2F"/>
        </w:rPr>
      </w:pPr>
      <w:r>
        <w:rPr>
          <w:rFonts w:ascii="微软雅黑" w:eastAsia="微软雅黑" w:hAnsi="微软雅黑" w:hint="eastAsia"/>
          <w:color w:val="2F2F2F"/>
        </w:rPr>
        <w:t>本条所称财政性资金，是指企业取得的来源于政府及其有关部门的财政补助、补贴、贷款贴息，以及其他各类财政专项资金，包括直接减免的增值税和即征即退、先征后退、先征后返的各种税收，但不包括企业按规定取得的出口退税款。”</w:t>
      </w:r>
    </w:p>
    <w:p w:rsidR="007C2A03" w:rsidRDefault="007C2A03" w:rsidP="007C2A03">
      <w:pPr>
        <w:pStyle w:val="a3"/>
        <w:shd w:val="clear" w:color="auto" w:fill="FFFFFF"/>
        <w:spacing w:before="240" w:beforeAutospacing="0" w:after="240" w:afterAutospacing="0"/>
        <w:rPr>
          <w:rFonts w:ascii="微软雅黑" w:eastAsia="微软雅黑" w:hAnsi="微软雅黑" w:hint="eastAsia"/>
          <w:color w:val="2F2F2F"/>
        </w:rPr>
      </w:pPr>
      <w:r>
        <w:rPr>
          <w:rFonts w:ascii="微软雅黑" w:eastAsia="微软雅黑" w:hAnsi="微软雅黑" w:hint="eastAsia"/>
          <w:color w:val="2F2F2F"/>
        </w:rPr>
        <w:t>对于企业所得税退税收入，首先我们需要清楚“时间”：</w:t>
      </w:r>
    </w:p>
    <w:p w:rsidR="007C2A03" w:rsidRDefault="007C2A03" w:rsidP="007C2A03">
      <w:pPr>
        <w:pStyle w:val="a3"/>
        <w:shd w:val="clear" w:color="auto" w:fill="FFFFFF"/>
        <w:spacing w:before="0" w:beforeAutospacing="0" w:after="0" w:afterAutospacing="0"/>
        <w:rPr>
          <w:rFonts w:ascii="微软雅黑" w:eastAsia="微软雅黑" w:hAnsi="微软雅黑" w:hint="eastAsia"/>
          <w:color w:val="2F2F2F"/>
        </w:rPr>
      </w:pPr>
      <w:r>
        <w:rPr>
          <w:rFonts w:ascii="微软雅黑" w:eastAsia="微软雅黑" w:hAnsi="微软雅黑" w:hint="eastAsia"/>
          <w:color w:val="2F2F2F"/>
        </w:rPr>
        <w:t>1、本年度退回：</w:t>
      </w:r>
    </w:p>
    <w:p w:rsidR="007C2A03" w:rsidRDefault="007C2A03" w:rsidP="007C2A03">
      <w:pPr>
        <w:pStyle w:val="a3"/>
        <w:shd w:val="clear" w:color="auto" w:fill="FFFFFF"/>
        <w:spacing w:before="0" w:beforeAutospacing="0" w:after="0" w:afterAutospacing="0"/>
        <w:rPr>
          <w:rFonts w:ascii="微软雅黑" w:eastAsia="微软雅黑" w:hAnsi="微软雅黑" w:hint="eastAsia"/>
          <w:color w:val="2F2F2F"/>
        </w:rPr>
      </w:pPr>
      <w:r>
        <w:rPr>
          <w:rFonts w:ascii="微软雅黑" w:eastAsia="微软雅黑" w:hAnsi="微软雅黑" w:hint="eastAsia"/>
          <w:color w:val="2F2F2F"/>
        </w:rPr>
        <w:t>（1）收到退税款</w:t>
      </w:r>
    </w:p>
    <w:p w:rsidR="007C2A03" w:rsidRDefault="007C2A03" w:rsidP="007C2A03">
      <w:pPr>
        <w:pStyle w:val="a3"/>
        <w:shd w:val="clear" w:color="auto" w:fill="FFFFFF"/>
        <w:spacing w:before="0" w:beforeAutospacing="0" w:after="0" w:afterAutospacing="0"/>
        <w:rPr>
          <w:rFonts w:ascii="微软雅黑" w:eastAsia="微软雅黑" w:hAnsi="微软雅黑" w:hint="eastAsia"/>
          <w:color w:val="2F2F2F"/>
        </w:rPr>
      </w:pPr>
      <w:r>
        <w:rPr>
          <w:rFonts w:ascii="微软雅黑" w:eastAsia="微软雅黑" w:hAnsi="微软雅黑" w:hint="eastAsia"/>
          <w:color w:val="2F2F2F"/>
        </w:rPr>
        <w:t>借：银行存款</w:t>
      </w:r>
    </w:p>
    <w:p w:rsidR="007C2A03" w:rsidRDefault="007C2A03" w:rsidP="007C2A03">
      <w:pPr>
        <w:pStyle w:val="a3"/>
        <w:shd w:val="clear" w:color="auto" w:fill="FFFFFF"/>
        <w:spacing w:before="0" w:beforeAutospacing="0" w:after="0" w:afterAutospacing="0"/>
        <w:rPr>
          <w:rFonts w:ascii="微软雅黑" w:eastAsia="微软雅黑" w:hAnsi="微软雅黑" w:hint="eastAsia"/>
          <w:color w:val="2F2F2F"/>
        </w:rPr>
      </w:pPr>
      <w:r>
        <w:rPr>
          <w:rFonts w:ascii="微软雅黑" w:eastAsia="微软雅黑" w:hAnsi="微软雅黑" w:hint="eastAsia"/>
          <w:color w:val="2F2F2F"/>
        </w:rPr>
        <w:t>贷：所得税费用</w:t>
      </w:r>
    </w:p>
    <w:p w:rsidR="007C2A03" w:rsidRDefault="007C2A03" w:rsidP="007C2A03">
      <w:pPr>
        <w:pStyle w:val="a3"/>
        <w:shd w:val="clear" w:color="auto" w:fill="FFFFFF"/>
        <w:spacing w:before="0" w:beforeAutospacing="0" w:after="0" w:afterAutospacing="0"/>
        <w:rPr>
          <w:rFonts w:ascii="微软雅黑" w:eastAsia="微软雅黑" w:hAnsi="微软雅黑" w:hint="eastAsia"/>
          <w:color w:val="2F2F2F"/>
        </w:rPr>
      </w:pPr>
      <w:r>
        <w:rPr>
          <w:rFonts w:ascii="微软雅黑" w:eastAsia="微软雅黑" w:hAnsi="微软雅黑" w:hint="eastAsia"/>
          <w:color w:val="2F2F2F"/>
        </w:rPr>
        <w:t>（2）结转所得税</w:t>
      </w:r>
    </w:p>
    <w:p w:rsidR="007C2A03" w:rsidRDefault="007C2A03" w:rsidP="007C2A03">
      <w:pPr>
        <w:pStyle w:val="a3"/>
        <w:shd w:val="clear" w:color="auto" w:fill="FFFFFF"/>
        <w:spacing w:before="0" w:beforeAutospacing="0" w:after="0" w:afterAutospacing="0"/>
        <w:rPr>
          <w:rFonts w:ascii="微软雅黑" w:eastAsia="微软雅黑" w:hAnsi="微软雅黑" w:hint="eastAsia"/>
          <w:color w:val="2F2F2F"/>
        </w:rPr>
      </w:pPr>
      <w:r>
        <w:rPr>
          <w:rFonts w:ascii="微软雅黑" w:eastAsia="微软雅黑" w:hAnsi="微软雅黑" w:hint="eastAsia"/>
          <w:color w:val="2F2F2F"/>
        </w:rPr>
        <w:t>借：所得税费用</w:t>
      </w:r>
    </w:p>
    <w:p w:rsidR="007C2A03" w:rsidRDefault="007C2A03" w:rsidP="007C2A03">
      <w:pPr>
        <w:pStyle w:val="a3"/>
        <w:shd w:val="clear" w:color="auto" w:fill="FFFFFF"/>
        <w:spacing w:before="0" w:beforeAutospacing="0" w:after="0" w:afterAutospacing="0"/>
        <w:rPr>
          <w:rFonts w:ascii="微软雅黑" w:eastAsia="微软雅黑" w:hAnsi="微软雅黑" w:hint="eastAsia"/>
          <w:color w:val="2F2F2F"/>
        </w:rPr>
      </w:pPr>
      <w:r>
        <w:rPr>
          <w:rFonts w:ascii="微软雅黑" w:eastAsia="微软雅黑" w:hAnsi="微软雅黑" w:hint="eastAsia"/>
          <w:color w:val="2F2F2F"/>
        </w:rPr>
        <w:t>贷：本年利润</w:t>
      </w:r>
    </w:p>
    <w:p w:rsidR="007C2A03" w:rsidRDefault="007C2A03" w:rsidP="007C2A03">
      <w:pPr>
        <w:pStyle w:val="a3"/>
        <w:shd w:val="clear" w:color="auto" w:fill="FFFFFF"/>
        <w:spacing w:before="0" w:beforeAutospacing="0" w:after="0" w:afterAutospacing="0"/>
        <w:rPr>
          <w:rFonts w:ascii="微软雅黑" w:eastAsia="微软雅黑" w:hAnsi="微软雅黑" w:hint="eastAsia"/>
          <w:color w:val="2F2F2F"/>
        </w:rPr>
      </w:pPr>
      <w:r>
        <w:rPr>
          <w:rFonts w:ascii="微软雅黑" w:eastAsia="微软雅黑" w:hAnsi="微软雅黑" w:hint="eastAsia"/>
          <w:color w:val="2F2F2F"/>
        </w:rPr>
        <w:t>2、年度退回的情况：</w:t>
      </w:r>
    </w:p>
    <w:p w:rsidR="007C2A03" w:rsidRDefault="007C2A03" w:rsidP="007C2A03">
      <w:pPr>
        <w:pStyle w:val="a3"/>
        <w:shd w:val="clear" w:color="auto" w:fill="FFFFFF"/>
        <w:spacing w:before="0" w:beforeAutospacing="0" w:after="0" w:afterAutospacing="0"/>
        <w:rPr>
          <w:rFonts w:ascii="微软雅黑" w:eastAsia="微软雅黑" w:hAnsi="微软雅黑" w:hint="eastAsia"/>
          <w:color w:val="2F2F2F"/>
        </w:rPr>
      </w:pPr>
      <w:r>
        <w:rPr>
          <w:rFonts w:ascii="微软雅黑" w:eastAsia="微软雅黑" w:hAnsi="微软雅黑" w:hint="eastAsia"/>
          <w:color w:val="2F2F2F"/>
        </w:rPr>
        <w:t>借：银行存款</w:t>
      </w:r>
    </w:p>
    <w:p w:rsidR="007C2A03" w:rsidRDefault="007C2A03" w:rsidP="007C2A03">
      <w:pPr>
        <w:pStyle w:val="a3"/>
        <w:shd w:val="clear" w:color="auto" w:fill="FFFFFF"/>
        <w:spacing w:before="0" w:beforeAutospacing="0" w:after="0" w:afterAutospacing="0"/>
        <w:rPr>
          <w:rFonts w:ascii="微软雅黑" w:eastAsia="微软雅黑" w:hAnsi="微软雅黑" w:hint="eastAsia"/>
          <w:color w:val="2F2F2F"/>
        </w:rPr>
      </w:pPr>
      <w:r>
        <w:rPr>
          <w:rFonts w:ascii="微软雅黑" w:eastAsia="微软雅黑" w:hAnsi="微软雅黑" w:hint="eastAsia"/>
          <w:color w:val="2F2F2F"/>
        </w:rPr>
        <w:t>贷：应交税费——应交所得税</w:t>
      </w:r>
    </w:p>
    <w:p w:rsidR="007C2A03" w:rsidRDefault="007C2A03" w:rsidP="007C2A03">
      <w:pPr>
        <w:pStyle w:val="a3"/>
        <w:shd w:val="clear" w:color="auto" w:fill="FFFFFF"/>
        <w:spacing w:before="0" w:beforeAutospacing="0" w:after="0" w:afterAutospacing="0"/>
        <w:rPr>
          <w:rFonts w:ascii="微软雅黑" w:eastAsia="微软雅黑" w:hAnsi="微软雅黑" w:hint="eastAsia"/>
          <w:color w:val="2F2F2F"/>
        </w:rPr>
      </w:pPr>
      <w:r>
        <w:rPr>
          <w:rFonts w:ascii="微软雅黑" w:eastAsia="微软雅黑" w:hAnsi="微软雅黑" w:hint="eastAsia"/>
          <w:color w:val="2F2F2F"/>
        </w:rPr>
        <w:t>借：应交税费——应交所得税;</w:t>
      </w:r>
    </w:p>
    <w:p w:rsidR="007C2A03" w:rsidRDefault="007C2A03" w:rsidP="007C2A03">
      <w:pPr>
        <w:pStyle w:val="a3"/>
        <w:shd w:val="clear" w:color="auto" w:fill="FFFFFF"/>
        <w:spacing w:before="0" w:beforeAutospacing="0" w:after="0" w:afterAutospacing="0"/>
        <w:rPr>
          <w:rFonts w:ascii="微软雅黑" w:eastAsia="微软雅黑" w:hAnsi="微软雅黑" w:hint="eastAsia"/>
          <w:color w:val="2F2F2F"/>
        </w:rPr>
      </w:pPr>
      <w:r>
        <w:rPr>
          <w:rFonts w:ascii="微软雅黑" w:eastAsia="微软雅黑" w:hAnsi="微软雅黑" w:hint="eastAsia"/>
          <w:color w:val="2F2F2F"/>
        </w:rPr>
        <w:lastRenderedPageBreak/>
        <w:t>贷：以前年度损益调整</w:t>
      </w:r>
    </w:p>
    <w:p w:rsidR="007C2A03" w:rsidRDefault="007C2A03" w:rsidP="007C2A03">
      <w:pPr>
        <w:pStyle w:val="a3"/>
        <w:shd w:val="clear" w:color="auto" w:fill="FFFFFF"/>
        <w:spacing w:before="0" w:beforeAutospacing="0" w:after="0" w:afterAutospacing="0"/>
        <w:rPr>
          <w:rFonts w:ascii="微软雅黑" w:eastAsia="微软雅黑" w:hAnsi="微软雅黑" w:hint="eastAsia"/>
          <w:color w:val="2F2F2F"/>
        </w:rPr>
      </w:pPr>
      <w:r>
        <w:rPr>
          <w:rFonts w:ascii="微软雅黑" w:eastAsia="微软雅黑" w:hAnsi="微软雅黑" w:hint="eastAsia"/>
          <w:color w:val="2F2F2F"/>
        </w:rPr>
        <w:t>借：以前年度损益调整</w:t>
      </w:r>
    </w:p>
    <w:p w:rsidR="007C2A03" w:rsidRDefault="007C2A03" w:rsidP="007C2A03">
      <w:pPr>
        <w:pStyle w:val="a3"/>
        <w:shd w:val="clear" w:color="auto" w:fill="FFFFFF"/>
        <w:spacing w:before="0" w:beforeAutospacing="0" w:after="0" w:afterAutospacing="0"/>
        <w:rPr>
          <w:rFonts w:ascii="微软雅黑" w:eastAsia="微软雅黑" w:hAnsi="微软雅黑" w:hint="eastAsia"/>
          <w:color w:val="2F2F2F"/>
        </w:rPr>
      </w:pPr>
      <w:r>
        <w:rPr>
          <w:rFonts w:ascii="微软雅黑" w:eastAsia="微软雅黑" w:hAnsi="微软雅黑" w:hint="eastAsia"/>
          <w:color w:val="2F2F2F"/>
        </w:rPr>
        <w:t>贷：利润分配——未分配利润</w:t>
      </w:r>
    </w:p>
    <w:p w:rsidR="007C2A03" w:rsidRDefault="007C2A03" w:rsidP="007C2A03">
      <w:pPr>
        <w:pStyle w:val="a3"/>
        <w:shd w:val="clear" w:color="auto" w:fill="FFFFFF"/>
        <w:spacing w:before="0" w:beforeAutospacing="0" w:after="0" w:afterAutospacing="0"/>
        <w:rPr>
          <w:rFonts w:ascii="微软雅黑" w:eastAsia="微软雅黑" w:hAnsi="微软雅黑" w:hint="eastAsia"/>
          <w:color w:val="2F2F2F"/>
        </w:rPr>
      </w:pPr>
      <w:r>
        <w:rPr>
          <w:rFonts w:ascii="微软雅黑" w:eastAsia="微软雅黑" w:hAnsi="微软雅黑" w:hint="eastAsia"/>
          <w:color w:val="2F2F2F"/>
        </w:rPr>
        <w:t>通过外贸企业出口应税消费品时如果按规定实行先征后退方法的，按下列方法进行会计处理:</w:t>
      </w:r>
    </w:p>
    <w:p w:rsidR="007C2A03" w:rsidRDefault="007C2A03" w:rsidP="007C2A03">
      <w:pPr>
        <w:pStyle w:val="a3"/>
        <w:shd w:val="clear" w:color="auto" w:fill="FFFFFF"/>
        <w:spacing w:before="0" w:beforeAutospacing="0" w:after="0" w:afterAutospacing="0"/>
        <w:rPr>
          <w:rFonts w:ascii="微软雅黑" w:eastAsia="微软雅黑" w:hAnsi="微软雅黑" w:hint="eastAsia"/>
          <w:color w:val="2F2F2F"/>
        </w:rPr>
      </w:pPr>
      <w:r>
        <w:rPr>
          <w:rFonts w:ascii="微软雅黑" w:eastAsia="微软雅黑" w:hAnsi="微软雅黑" w:hint="eastAsia"/>
          <w:color w:val="2F2F2F"/>
        </w:rPr>
        <w:t>(1)委托外贸企业代理出口的，计算应缴消费税时:</w:t>
      </w:r>
    </w:p>
    <w:p w:rsidR="007C2A03" w:rsidRDefault="007C2A03" w:rsidP="007C2A03">
      <w:pPr>
        <w:pStyle w:val="a3"/>
        <w:shd w:val="clear" w:color="auto" w:fill="FFFFFF"/>
        <w:spacing w:before="0" w:beforeAutospacing="0" w:after="0" w:afterAutospacing="0"/>
        <w:rPr>
          <w:rFonts w:ascii="微软雅黑" w:eastAsia="微软雅黑" w:hAnsi="微软雅黑" w:hint="eastAsia"/>
          <w:color w:val="2F2F2F"/>
        </w:rPr>
      </w:pPr>
      <w:r>
        <w:rPr>
          <w:rFonts w:ascii="微软雅黑" w:eastAsia="微软雅黑" w:hAnsi="微软雅黑" w:hint="eastAsia"/>
          <w:color w:val="2F2F2F"/>
        </w:rPr>
        <w:t>借:应收账款</w:t>
      </w:r>
    </w:p>
    <w:p w:rsidR="007C2A03" w:rsidRDefault="007C2A03" w:rsidP="007C2A03">
      <w:pPr>
        <w:pStyle w:val="a3"/>
        <w:shd w:val="clear" w:color="auto" w:fill="FFFFFF"/>
        <w:spacing w:before="0" w:beforeAutospacing="0" w:after="0" w:afterAutospacing="0"/>
        <w:rPr>
          <w:rFonts w:ascii="微软雅黑" w:eastAsia="微软雅黑" w:hAnsi="微软雅黑" w:hint="eastAsia"/>
          <w:color w:val="2F2F2F"/>
        </w:rPr>
      </w:pPr>
      <w:r>
        <w:rPr>
          <w:rFonts w:ascii="微软雅黑" w:eastAsia="微软雅黑" w:hAnsi="微软雅黑" w:hint="eastAsia"/>
          <w:color w:val="2F2F2F"/>
        </w:rPr>
        <w:t>贷:应交税费--消费税</w:t>
      </w:r>
    </w:p>
    <w:p w:rsidR="007C2A03" w:rsidRDefault="007C2A03" w:rsidP="007C2A03">
      <w:pPr>
        <w:pStyle w:val="a3"/>
        <w:shd w:val="clear" w:color="auto" w:fill="FFFFFF"/>
        <w:spacing w:before="0" w:beforeAutospacing="0" w:after="0" w:afterAutospacing="0"/>
        <w:rPr>
          <w:rFonts w:ascii="微软雅黑" w:eastAsia="微软雅黑" w:hAnsi="微软雅黑" w:hint="eastAsia"/>
          <w:color w:val="2F2F2F"/>
        </w:rPr>
      </w:pPr>
      <w:r>
        <w:rPr>
          <w:rFonts w:ascii="微软雅黑" w:eastAsia="微软雅黑" w:hAnsi="微软雅黑" w:hint="eastAsia"/>
          <w:color w:val="2F2F2F"/>
        </w:rPr>
        <w:t>货物出口后，收到外贸企业退回退税款:</w:t>
      </w:r>
    </w:p>
    <w:p w:rsidR="007C2A03" w:rsidRDefault="007C2A03" w:rsidP="007C2A03">
      <w:pPr>
        <w:pStyle w:val="a3"/>
        <w:shd w:val="clear" w:color="auto" w:fill="FFFFFF"/>
        <w:spacing w:before="0" w:beforeAutospacing="0" w:after="0" w:afterAutospacing="0"/>
        <w:rPr>
          <w:rFonts w:ascii="微软雅黑" w:eastAsia="微软雅黑" w:hAnsi="微软雅黑" w:hint="eastAsia"/>
          <w:color w:val="2F2F2F"/>
        </w:rPr>
      </w:pPr>
      <w:r>
        <w:rPr>
          <w:rFonts w:ascii="微软雅黑" w:eastAsia="微软雅黑" w:hAnsi="微软雅黑" w:hint="eastAsia"/>
          <w:color w:val="2F2F2F"/>
        </w:rPr>
        <w:t>借:银行存款</w:t>
      </w:r>
    </w:p>
    <w:p w:rsidR="007C2A03" w:rsidRDefault="007C2A03" w:rsidP="007C2A03">
      <w:pPr>
        <w:pStyle w:val="a3"/>
        <w:shd w:val="clear" w:color="auto" w:fill="FFFFFF"/>
        <w:spacing w:before="0" w:beforeAutospacing="0" w:after="0" w:afterAutospacing="0"/>
        <w:rPr>
          <w:rFonts w:ascii="微软雅黑" w:eastAsia="微软雅黑" w:hAnsi="微软雅黑" w:hint="eastAsia"/>
          <w:color w:val="2F2F2F"/>
        </w:rPr>
      </w:pPr>
      <w:r>
        <w:rPr>
          <w:rFonts w:ascii="微软雅黑" w:eastAsia="微软雅黑" w:hAnsi="微软雅黑" w:hint="eastAsia"/>
          <w:color w:val="2F2F2F"/>
        </w:rPr>
        <w:t>贷:应收账款</w:t>
      </w:r>
    </w:p>
    <w:p w:rsidR="007C2A03" w:rsidRDefault="007C2A03" w:rsidP="007C2A03">
      <w:pPr>
        <w:pStyle w:val="a3"/>
        <w:shd w:val="clear" w:color="auto" w:fill="FFFFFF"/>
        <w:spacing w:before="0" w:beforeAutospacing="0" w:after="0" w:afterAutospacing="0"/>
        <w:rPr>
          <w:rFonts w:ascii="微软雅黑" w:eastAsia="微软雅黑" w:hAnsi="微软雅黑" w:hint="eastAsia"/>
          <w:color w:val="2F2F2F"/>
        </w:rPr>
      </w:pPr>
      <w:r>
        <w:rPr>
          <w:rFonts w:ascii="微软雅黑" w:eastAsia="微软雅黑" w:hAnsi="微软雅黑" w:hint="eastAsia"/>
          <w:color w:val="2F2F2F"/>
        </w:rPr>
        <w:t>(2)企业将应税消费品销售给外贸企业，由外贸企业自营出口，视同内销货物，计算缴纳消费税。</w:t>
      </w:r>
    </w:p>
    <w:p w:rsidR="007C2A03" w:rsidRDefault="007C2A03" w:rsidP="007C2A03">
      <w:pPr>
        <w:pStyle w:val="a3"/>
        <w:shd w:val="clear" w:color="auto" w:fill="FFFFFF"/>
        <w:spacing w:before="0" w:beforeAutospacing="0" w:after="0" w:afterAutospacing="0"/>
        <w:rPr>
          <w:rFonts w:ascii="微软雅黑" w:eastAsia="微软雅黑" w:hAnsi="微软雅黑" w:hint="eastAsia"/>
          <w:color w:val="2F2F2F"/>
        </w:rPr>
      </w:pPr>
      <w:r>
        <w:rPr>
          <w:rFonts w:ascii="微软雅黑" w:eastAsia="微软雅黑" w:hAnsi="微软雅黑" w:hint="eastAsia"/>
          <w:color w:val="2F2F2F"/>
        </w:rPr>
        <w:t>借:主营业务税金及附加</w:t>
      </w:r>
    </w:p>
    <w:p w:rsidR="007C2A03" w:rsidRDefault="007C2A03" w:rsidP="007C2A03">
      <w:pPr>
        <w:pStyle w:val="a3"/>
        <w:shd w:val="clear" w:color="auto" w:fill="FFFFFF"/>
        <w:spacing w:before="0" w:beforeAutospacing="0" w:after="0" w:afterAutospacing="0"/>
        <w:rPr>
          <w:rFonts w:ascii="微软雅黑" w:eastAsia="微软雅黑" w:hAnsi="微软雅黑" w:hint="eastAsia"/>
          <w:color w:val="2F2F2F"/>
        </w:rPr>
      </w:pPr>
      <w:r>
        <w:rPr>
          <w:rFonts w:ascii="微软雅黑" w:eastAsia="微软雅黑" w:hAnsi="微软雅黑" w:hint="eastAsia"/>
          <w:color w:val="2F2F2F"/>
        </w:rPr>
        <w:t>贷:应交税费--消费税</w:t>
      </w:r>
    </w:p>
    <w:p w:rsidR="008418F1" w:rsidRDefault="008418F1"/>
    <w:sectPr w:rsidR="008418F1" w:rsidSect="008418F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2A03"/>
    <w:rsid w:val="007C2A03"/>
    <w:rsid w:val="008418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8F1"/>
    <w:pPr>
      <w:widowControl w:val="0"/>
      <w:jc w:val="both"/>
    </w:pPr>
  </w:style>
  <w:style w:type="paragraph" w:styleId="2">
    <w:name w:val="heading 2"/>
    <w:basedOn w:val="a"/>
    <w:link w:val="2Char"/>
    <w:uiPriority w:val="9"/>
    <w:qFormat/>
    <w:rsid w:val="007C2A0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C2A03"/>
    <w:rPr>
      <w:rFonts w:ascii="宋体" w:eastAsia="宋体" w:hAnsi="宋体" w:cs="宋体"/>
      <w:b/>
      <w:bCs/>
      <w:kern w:val="0"/>
      <w:sz w:val="36"/>
      <w:szCs w:val="36"/>
    </w:rPr>
  </w:style>
  <w:style w:type="paragraph" w:styleId="a3">
    <w:name w:val="Normal (Web)"/>
    <w:basedOn w:val="a"/>
    <w:uiPriority w:val="99"/>
    <w:semiHidden/>
    <w:unhideWhenUsed/>
    <w:rsid w:val="007C2A0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8253046">
      <w:bodyDiv w:val="1"/>
      <w:marLeft w:val="0"/>
      <w:marRight w:val="0"/>
      <w:marTop w:val="0"/>
      <w:marBottom w:val="0"/>
      <w:divBdr>
        <w:top w:val="none" w:sz="0" w:space="0" w:color="auto"/>
        <w:left w:val="none" w:sz="0" w:space="0" w:color="auto"/>
        <w:bottom w:val="none" w:sz="0" w:space="0" w:color="auto"/>
        <w:right w:val="none" w:sz="0" w:space="0" w:color="auto"/>
      </w:divBdr>
    </w:div>
    <w:div w:id="23647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2019-06-25T07:31:00Z</dcterms:created>
  <dcterms:modified xsi:type="dcterms:W3CDTF">2019-06-25T07:33:00Z</dcterms:modified>
</cp:coreProperties>
</file>