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rPr>
          <w:rFonts w:hint="eastAsia" w:ascii="微软雅黑" w:hAnsi="微软雅黑" w:eastAsia="微软雅黑" w:cs="微软雅黑"/>
          <w:b/>
          <w:i w:val="0"/>
          <w:caps w:val="0"/>
          <w:color w:val="191919"/>
          <w:spacing w:val="0"/>
          <w:sz w:val="48"/>
          <w:szCs w:val="48"/>
        </w:rPr>
      </w:pPr>
      <w:r>
        <w:rPr>
          <w:rFonts w:hint="eastAsia" w:ascii="微软雅黑" w:hAnsi="微软雅黑" w:eastAsia="微软雅黑" w:cs="微软雅黑"/>
          <w:b/>
          <w:i w:val="0"/>
          <w:caps w:val="0"/>
          <w:color w:val="191919"/>
          <w:spacing w:val="0"/>
          <w:sz w:val="48"/>
          <w:szCs w:val="48"/>
          <w:bdr w:val="none" w:color="auto" w:sz="0" w:space="0"/>
          <w:shd w:val="clear" w:fill="FFFFFF"/>
        </w:rPr>
        <w:t>应付职工薪酬知识点知多少？看完本文就了解了！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bdr w:val="none" w:color="auto" w:sz="0" w:space="0"/>
          <w:shd w:val="clear" w:fill="FFFFFF"/>
        </w:rPr>
        <w:t>相信很多会计在做账的时候，都会把</w:t>
      </w:r>
      <w:bookmarkStart w:id="0" w:name="_GoBack"/>
      <w:bookmarkEnd w:id="0"/>
      <w:r>
        <w:rPr>
          <w:rFonts w:hint="eastAsia" w:ascii="微软雅黑" w:hAnsi="微软雅黑" w:eastAsia="微软雅黑" w:cs="微软雅黑"/>
          <w:i w:val="0"/>
          <w:caps w:val="0"/>
          <w:color w:val="191919"/>
          <w:spacing w:val="0"/>
          <w:sz w:val="32"/>
          <w:szCs w:val="32"/>
          <w:bdr w:val="none" w:color="auto" w:sz="0" w:space="0"/>
          <w:shd w:val="clear" w:fill="FFFFFF"/>
        </w:rPr>
        <w:t>很多账目不小心计入了应付职工薪酬的科目，很容易把应付职工薪酬相关的内容与其他内容混淆，那么，今天就给大家讲一讲应付职工薪酬经常混淆的知识点，让大家更好地进行理解。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bdr w:val="none" w:color="auto" w:sz="0" w:space="0"/>
          <w:shd w:val="clear" w:fill="FFFFFF"/>
        </w:rPr>
      </w:pPr>
      <w:r>
        <w:rPr>
          <w:rFonts w:hint="eastAsia" w:ascii="微软雅黑" w:hAnsi="微软雅黑" w:eastAsia="微软雅黑" w:cs="微软雅黑"/>
          <w:i w:val="0"/>
          <w:caps w:val="0"/>
          <w:color w:val="191919"/>
          <w:spacing w:val="0"/>
          <w:sz w:val="32"/>
          <w:szCs w:val="32"/>
          <w:bdr w:val="none" w:color="auto" w:sz="0" w:space="0"/>
          <w:shd w:val="clear" w:fill="FFFFFF"/>
        </w:rPr>
        <w:t>说到应付职工薪酬，我们首先就得了解一下什么是应付职工薪酬?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bdr w:val="none" w:color="auto" w:sz="0" w:space="0"/>
          <w:shd w:val="clear" w:fill="FFFFFF"/>
        </w:rPr>
        <w:drawing>
          <wp:inline distT="0" distB="0" distL="114300" distR="114300">
            <wp:extent cx="5039995" cy="3208655"/>
            <wp:effectExtent l="0" t="0" r="8255" b="1079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rcRect b="15118"/>
                    <a:stretch>
                      <a:fillRect/>
                    </a:stretch>
                  </pic:blipFill>
                  <pic:spPr>
                    <a:xfrm>
                      <a:off x="0" y="0"/>
                      <a:ext cx="5039995" cy="320865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bdr w:val="none" w:color="auto" w:sz="0" w:space="0"/>
          <w:shd w:val="clear" w:fill="FFFFFF"/>
        </w:rPr>
        <w:t>其实很好理解，应付就是应该，薪酬就是薪资，顾名思义就是：公司或者企业应该按照规定付给职工或者员工相应的劳动报酬。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highlight w:val="yellow"/>
        </w:rPr>
      </w:pPr>
      <w:r>
        <w:rPr>
          <w:rStyle w:val="6"/>
          <w:rFonts w:hint="eastAsia" w:ascii="微软雅黑" w:hAnsi="微软雅黑" w:eastAsia="微软雅黑" w:cs="微软雅黑"/>
          <w:b/>
          <w:i w:val="0"/>
          <w:caps w:val="0"/>
          <w:color w:val="191919"/>
          <w:spacing w:val="0"/>
          <w:sz w:val="32"/>
          <w:szCs w:val="32"/>
          <w:highlight w:val="yellow"/>
          <w:bdr w:val="none" w:color="auto" w:sz="0" w:space="0"/>
          <w:shd w:val="clear" w:fill="FFFFFF"/>
        </w:rPr>
        <w:t>01、应付职工薪酬的分类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bdr w:val="none" w:color="auto" w:sz="0" w:space="0"/>
          <w:shd w:val="clear" w:fill="FFFFFF"/>
        </w:rPr>
        <w:t>有粉丝就过来询问：那应付职工薪酬的分类有哪些呢?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bdr w:val="none" w:color="auto" w:sz="0" w:space="0"/>
          <w:shd w:val="clear" w:fill="FFFFFF"/>
        </w:rPr>
        <w:t>应付职工薪酬的分类可以分成4大种：短期的薪酬、离职后的福利、辞退员工的福利还有就是一些长期职工福利。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bdr w:val="none" w:color="auto" w:sz="0" w:space="0"/>
          <w:shd w:val="clear" w:fill="FFFFFF"/>
        </w:rPr>
        <w:t>其中，短期的职工福利包括员工的工资、奖金、五险一金等等，除了已经解除劳动关系给予的补偿，其他都需要在年度报告期间结束的12个月之内给支付完毕。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bdr w:val="none" w:color="auto" w:sz="0" w:space="0"/>
          <w:shd w:val="clear" w:fill="FFFFFF"/>
        </w:rPr>
        <w:t>离职后的福利包括养老保险、失业保险等等。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bdr w:val="none" w:color="auto" w:sz="0" w:space="0"/>
          <w:shd w:val="clear" w:fill="FFFFFF"/>
        </w:rPr>
        <w:t>辞退员工的福利包括公司或者企业在和员工的劳动合同还没有到期之前就和员工解除了劳动关系、员工自愿接受公司裁减人员并给予裁减员工的补偿等内容。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bdr w:val="none" w:color="auto" w:sz="0" w:space="0"/>
          <w:shd w:val="clear" w:fill="FFFFFF"/>
        </w:rPr>
        <w:t>其他的长期职工福利则包括长时间带薪缺勤、长期的奖金计划等。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highlight w:val="yellow"/>
        </w:rPr>
      </w:pPr>
      <w:r>
        <w:rPr>
          <w:rStyle w:val="6"/>
          <w:rFonts w:hint="eastAsia" w:ascii="微软雅黑" w:hAnsi="微软雅黑" w:eastAsia="微软雅黑" w:cs="微软雅黑"/>
          <w:b/>
          <w:i w:val="0"/>
          <w:caps w:val="0"/>
          <w:color w:val="191919"/>
          <w:spacing w:val="0"/>
          <w:sz w:val="32"/>
          <w:szCs w:val="32"/>
          <w:highlight w:val="yellow"/>
          <w:bdr w:val="none" w:color="auto" w:sz="0" w:space="0"/>
          <w:shd w:val="clear" w:fill="FFFFFF"/>
        </w:rPr>
        <w:t>02、应付职工薪酬相关科目登记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bdr w:val="none" w:color="auto" w:sz="0" w:space="0"/>
          <w:shd w:val="clear" w:fill="FFFFFF"/>
        </w:rPr>
        <w:t>开篇的时候就有说，很多会计在做会计分录的时候总是把相关科目的会计分录给做错，直接都当做应付职工薪酬进行处理，今天就来和大家说一下应付职工薪酬相关科目该怎么进行登记，会计分录该怎么做!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Style w:val="6"/>
          <w:rFonts w:hint="eastAsia" w:ascii="微软雅黑" w:hAnsi="微软雅黑" w:eastAsia="微软雅黑" w:cs="微软雅黑"/>
          <w:b/>
          <w:i w:val="0"/>
          <w:caps w:val="0"/>
          <w:color w:val="191919"/>
          <w:spacing w:val="0"/>
          <w:sz w:val="32"/>
          <w:szCs w:val="32"/>
          <w:bdr w:val="none" w:color="auto" w:sz="0" w:space="0"/>
          <w:shd w:val="clear" w:fill="FFFFFF"/>
        </w:rPr>
        <w:t>情况一：如果是公司生产部门相关的应付职工薪酬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bdr w:val="none" w:color="auto" w:sz="0" w:space="0"/>
          <w:shd w:val="clear" w:fill="FFFFFF"/>
        </w:rPr>
        <w:t>会计分录如下：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bdr w:val="none" w:color="auto" w:sz="0" w:space="0"/>
          <w:shd w:val="clear" w:fill="FFFFFF"/>
        </w:rPr>
        <w:t>借：生产成本/制造费用等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bdr w:val="none" w:color="auto" w:sz="0" w:space="0"/>
          <w:shd w:val="clear" w:fill="FFFFFF"/>
        </w:rPr>
        <w:t>贷：应付职工薪酬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Style w:val="6"/>
          <w:rFonts w:hint="eastAsia" w:ascii="微软雅黑" w:hAnsi="微软雅黑" w:eastAsia="微软雅黑" w:cs="微软雅黑"/>
          <w:b/>
          <w:i w:val="0"/>
          <w:caps w:val="0"/>
          <w:color w:val="191919"/>
          <w:spacing w:val="0"/>
          <w:sz w:val="32"/>
          <w:szCs w:val="32"/>
          <w:bdr w:val="none" w:color="auto" w:sz="0" w:space="0"/>
          <w:shd w:val="clear" w:fill="FFFFFF"/>
        </w:rPr>
        <w:t>情况二：如果是公司管理部门人员相关的应付职工薪酬或者和职工解除劳动合同的补偿费用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bdr w:val="none" w:color="auto" w:sz="0" w:space="0"/>
          <w:shd w:val="clear" w:fill="FFFFFF"/>
        </w:rPr>
        <w:t>会计分录如下：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bdr w:val="none" w:color="auto" w:sz="0" w:space="0"/>
          <w:shd w:val="clear" w:fill="FFFFFF"/>
        </w:rPr>
        <w:t>借：管理费用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bdr w:val="none" w:color="auto" w:sz="0" w:space="0"/>
          <w:shd w:val="clear" w:fill="FFFFFF"/>
        </w:rPr>
        <w:t>贷：应付职工薪酬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Style w:val="6"/>
          <w:rFonts w:hint="eastAsia" w:ascii="微软雅黑" w:hAnsi="微软雅黑" w:eastAsia="微软雅黑" w:cs="微软雅黑"/>
          <w:b/>
          <w:i w:val="0"/>
          <w:caps w:val="0"/>
          <w:color w:val="191919"/>
          <w:spacing w:val="0"/>
          <w:sz w:val="32"/>
          <w:szCs w:val="32"/>
          <w:bdr w:val="none" w:color="auto" w:sz="0" w:space="0"/>
          <w:shd w:val="clear" w:fill="FFFFFF"/>
        </w:rPr>
        <w:t>情况三：如果是公司销售部门人员相关的应付职工薪酬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bdr w:val="none" w:color="auto" w:sz="0" w:space="0"/>
          <w:shd w:val="clear" w:fill="FFFFFF"/>
        </w:rPr>
        <w:t>会计分录如下：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bdr w:val="none" w:color="auto" w:sz="0" w:space="0"/>
          <w:shd w:val="clear" w:fill="FFFFFF"/>
        </w:rPr>
        <w:t>借：销售费用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bdr w:val="none" w:color="auto" w:sz="0" w:space="0"/>
          <w:shd w:val="clear" w:fill="FFFFFF"/>
        </w:rPr>
        <w:t>贷：应付职工薪酬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Style w:val="6"/>
          <w:rFonts w:hint="eastAsia" w:ascii="微软雅黑" w:hAnsi="微软雅黑" w:eastAsia="微软雅黑" w:cs="微软雅黑"/>
          <w:b/>
          <w:i w:val="0"/>
          <w:caps w:val="0"/>
          <w:color w:val="191919"/>
          <w:spacing w:val="0"/>
          <w:sz w:val="32"/>
          <w:szCs w:val="32"/>
          <w:bdr w:val="none" w:color="auto" w:sz="0" w:space="0"/>
          <w:shd w:val="clear" w:fill="FFFFFF"/>
        </w:rPr>
        <w:t>情况四：如果是公司一些相关的工程、研发支出等项目支出的薪酬，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bdr w:val="none" w:color="auto" w:sz="0" w:space="0"/>
          <w:shd w:val="clear" w:fill="FFFFFF"/>
        </w:rPr>
        <w:t>会计分录如下：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bdr w:val="none" w:color="auto" w:sz="0" w:space="0"/>
          <w:shd w:val="clear" w:fill="FFFFFF"/>
        </w:rPr>
        <w:t>借：在建工程/研发支出等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bdr w:val="none" w:color="auto" w:sz="0" w:space="0"/>
          <w:shd w:val="clear" w:fill="FFFFFF"/>
        </w:rPr>
        <w:t>贷：应付职工薪酬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Style w:val="6"/>
          <w:rFonts w:hint="eastAsia" w:ascii="微软雅黑" w:hAnsi="微软雅黑" w:eastAsia="微软雅黑" w:cs="微软雅黑"/>
          <w:b/>
          <w:i w:val="0"/>
          <w:caps w:val="0"/>
          <w:color w:val="191919"/>
          <w:spacing w:val="0"/>
          <w:sz w:val="32"/>
          <w:szCs w:val="32"/>
          <w:bdr w:val="none" w:color="auto" w:sz="0" w:space="0"/>
          <w:shd w:val="clear" w:fill="FFFFFF"/>
        </w:rPr>
        <w:t>情况五：如果是公司有相关的非福利性的物品，就可以把它按照市场的公允价值进行计入相关的资产成本等科目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bdr w:val="none" w:color="auto" w:sz="0" w:space="0"/>
          <w:shd w:val="clear" w:fill="FFFFFF"/>
        </w:rPr>
        <w:t>会计分录如下：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bdr w:val="none" w:color="auto" w:sz="0" w:space="0"/>
          <w:shd w:val="clear" w:fill="FFFFFF"/>
        </w:rPr>
        <w:t>借：资产成本/当期损益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bdr w:val="none" w:color="auto" w:sz="0" w:space="0"/>
          <w:shd w:val="clear" w:fill="FFFFFF"/>
        </w:rPr>
        <w:t>贷：应付职工薪酬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bdr w:val="none" w:color="auto" w:sz="0" w:space="0"/>
          <w:shd w:val="clear" w:fill="FFFFFF"/>
        </w:rPr>
        <w:t>这样子举例说明，大家清楚了吗?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eastAsia" w:ascii="微软雅黑" w:hAnsi="微软雅黑" w:eastAsia="微软雅黑" w:cs="微软雅黑"/>
          <w:i w:val="0"/>
          <w:caps w:val="0"/>
          <w:color w:val="191919"/>
          <w:spacing w:val="0"/>
          <w:sz w:val="32"/>
          <w:szCs w:val="32"/>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bdr w:val="none" w:color="auto" w:sz="0" w:space="0"/>
          <w:shd w:val="clear" w:fill="FFFFFF"/>
        </w:rPr>
        <w:drawing>
          <wp:inline distT="0" distB="0" distL="114300" distR="114300">
            <wp:extent cx="5039995" cy="3505200"/>
            <wp:effectExtent l="0" t="0" r="8255"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rcRect b="7274"/>
                    <a:stretch>
                      <a:fillRect/>
                    </a:stretch>
                  </pic:blipFill>
                  <pic:spPr>
                    <a:xfrm>
                      <a:off x="0" y="0"/>
                      <a:ext cx="5039995" cy="35052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highlight w:val="yellow"/>
        </w:rPr>
      </w:pPr>
      <w:r>
        <w:rPr>
          <w:rStyle w:val="6"/>
          <w:rFonts w:hint="eastAsia" w:ascii="微软雅黑" w:hAnsi="微软雅黑" w:eastAsia="微软雅黑" w:cs="微软雅黑"/>
          <w:b/>
          <w:i w:val="0"/>
          <w:caps w:val="0"/>
          <w:color w:val="191919"/>
          <w:spacing w:val="0"/>
          <w:sz w:val="32"/>
          <w:szCs w:val="32"/>
          <w:highlight w:val="yellow"/>
          <w:bdr w:val="none" w:color="auto" w:sz="0" w:space="0"/>
          <w:shd w:val="clear" w:fill="FFFFFF"/>
        </w:rPr>
        <w:t>03、是否与公司签订劳动合同的情况工资如何支付?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bdr w:val="none" w:color="auto" w:sz="0" w:space="0"/>
          <w:shd w:val="clear" w:fill="FFFFFF"/>
        </w:rPr>
        <w:t>相信很多会计也会遇到下面这个问题，就是公司没有固定的清洁工，会定时请清洁工来公司打扫卫生，这定会有一笔支出，但是有些公司有和清洁工签订劳动合同，有些并没有，此时就会涉及到账务处理以及申报个税的问题。那么，有无签订劳动合同的问题，怎么进行账务处理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Style w:val="6"/>
          <w:rFonts w:hint="eastAsia" w:ascii="微软雅黑" w:hAnsi="微软雅黑" w:eastAsia="微软雅黑" w:cs="微软雅黑"/>
          <w:b/>
          <w:i w:val="0"/>
          <w:caps w:val="0"/>
          <w:color w:val="191919"/>
          <w:spacing w:val="0"/>
          <w:sz w:val="32"/>
          <w:szCs w:val="32"/>
          <w:bdr w:val="none" w:color="auto" w:sz="0" w:space="0"/>
          <w:shd w:val="clear" w:fill="FFFFFF"/>
        </w:rPr>
        <w:t>情况一：假如公司和清洁工签订了劳动合同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bdr w:val="none" w:color="auto" w:sz="0" w:space="0"/>
          <w:shd w:val="clear" w:fill="FFFFFF"/>
        </w:rPr>
        <w:t>会计分录如下：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bdr w:val="none" w:color="auto" w:sz="0" w:space="0"/>
          <w:shd w:val="clear" w:fill="FFFFFF"/>
        </w:rPr>
        <w:t>计提工资时，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bdr w:val="none" w:color="auto" w:sz="0" w:space="0"/>
          <w:shd w:val="clear" w:fill="FFFFFF"/>
        </w:rPr>
        <w:t>借：管理费用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bdr w:val="none" w:color="auto" w:sz="0" w:space="0"/>
          <w:shd w:val="clear" w:fill="FFFFFF"/>
        </w:rPr>
        <w:t>贷：应付职工薪酬——工资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bdr w:val="none" w:color="auto" w:sz="0" w:space="0"/>
          <w:shd w:val="clear" w:fill="FFFFFF"/>
        </w:rPr>
        <w:t>发放工资时：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bdr w:val="none" w:color="auto" w:sz="0" w:space="0"/>
          <w:shd w:val="clear" w:fill="FFFFFF"/>
        </w:rPr>
        <w:t>借：应付职工薪酬——工资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bdr w:val="none" w:color="auto" w:sz="0" w:space="0"/>
          <w:shd w:val="clear" w:fill="FFFFFF"/>
        </w:rPr>
        <w:t>贷：库存现金/银行存款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bdr w:val="none" w:color="auto" w:sz="0" w:space="0"/>
          <w:shd w:val="clear" w:fill="FFFFFF"/>
        </w:rPr>
        <w:t>注意：签订了劳动合同就要申报个税，哪怕个税达不到起征点，也要按零进行正常申报，同时公司企业也可以按照相关的规定进行税前扣除。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Style w:val="6"/>
          <w:rFonts w:hint="eastAsia" w:ascii="微软雅黑" w:hAnsi="微软雅黑" w:eastAsia="微软雅黑" w:cs="微软雅黑"/>
          <w:b/>
          <w:i w:val="0"/>
          <w:caps w:val="0"/>
          <w:color w:val="191919"/>
          <w:spacing w:val="0"/>
          <w:sz w:val="32"/>
          <w:szCs w:val="32"/>
          <w:bdr w:val="none" w:color="auto" w:sz="0" w:space="0"/>
          <w:shd w:val="clear" w:fill="FFFFFF"/>
        </w:rPr>
        <w:t>情况二：假如公司和清洁工没有签订劳动合同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bdr w:val="none" w:color="auto" w:sz="0" w:space="0"/>
          <w:shd w:val="clear" w:fill="FFFFFF"/>
        </w:rPr>
        <w:t>假如公司没有和清洁工签订劳动合同，但是个税申报还是需要的，这就可以纳入劳动报酬进行个税申报。或者可以把清洁工当做是经营业个体户，会计给写一份详细的收据凭证即可。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bdr w:val="none" w:color="auto" w:sz="0" w:space="0"/>
          <w:shd w:val="clear" w:fill="FFFFFF"/>
        </w:rPr>
        <w:t>如果是当做经营个体户，会计分录如下：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bdr w:val="none" w:color="auto" w:sz="0" w:space="0"/>
          <w:shd w:val="clear" w:fill="FFFFFF"/>
        </w:rPr>
        <w:t>借：管理费用——卫生费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bdr w:val="none" w:color="auto" w:sz="0" w:space="0"/>
          <w:shd w:val="clear" w:fill="FFFFFF"/>
        </w:rPr>
      </w:pPr>
      <w:r>
        <w:rPr>
          <w:rFonts w:hint="eastAsia" w:ascii="微软雅黑" w:hAnsi="微软雅黑" w:eastAsia="微软雅黑" w:cs="微软雅黑"/>
          <w:i w:val="0"/>
          <w:caps w:val="0"/>
          <w:color w:val="191919"/>
          <w:spacing w:val="0"/>
          <w:sz w:val="32"/>
          <w:szCs w:val="32"/>
          <w:bdr w:val="none" w:color="auto" w:sz="0" w:space="0"/>
          <w:shd w:val="clear" w:fill="FFFFFF"/>
        </w:rPr>
        <w:t>贷：银行存款/库存现金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bdr w:val="none" w:color="auto" w:sz="0" w:space="0"/>
          <w:shd w:val="clear" w:fill="FFFFFF"/>
        </w:rPr>
        <w:drawing>
          <wp:inline distT="0" distB="0" distL="114300" distR="114300">
            <wp:extent cx="5039995" cy="3272155"/>
            <wp:effectExtent l="0" t="0" r="8255" b="444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rcRect t="6165" b="7274"/>
                    <a:stretch>
                      <a:fillRect/>
                    </a:stretch>
                  </pic:blipFill>
                  <pic:spPr>
                    <a:xfrm>
                      <a:off x="0" y="0"/>
                      <a:ext cx="5039995" cy="327215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highlight w:val="yellow"/>
        </w:rPr>
      </w:pPr>
      <w:r>
        <w:rPr>
          <w:rStyle w:val="6"/>
          <w:rFonts w:hint="eastAsia" w:ascii="微软雅黑" w:hAnsi="微软雅黑" w:eastAsia="微软雅黑" w:cs="微软雅黑"/>
          <w:b/>
          <w:i w:val="0"/>
          <w:caps w:val="0"/>
          <w:color w:val="191919"/>
          <w:spacing w:val="0"/>
          <w:sz w:val="32"/>
          <w:szCs w:val="32"/>
          <w:highlight w:val="yellow"/>
          <w:bdr w:val="none" w:color="auto" w:sz="0" w:space="0"/>
          <w:shd w:val="clear" w:fill="FFFFFF"/>
        </w:rPr>
        <w:t>04、应付职工薪酬税务上相关问题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Style w:val="6"/>
          <w:rFonts w:hint="eastAsia" w:ascii="微软雅黑" w:hAnsi="微软雅黑" w:eastAsia="微软雅黑" w:cs="微软雅黑"/>
          <w:b/>
          <w:i w:val="0"/>
          <w:caps w:val="0"/>
          <w:color w:val="191919"/>
          <w:spacing w:val="0"/>
          <w:sz w:val="32"/>
          <w:szCs w:val="32"/>
          <w:bdr w:val="none" w:color="auto" w:sz="0" w:space="0"/>
          <w:shd w:val="clear" w:fill="FFFFFF"/>
        </w:rPr>
        <w:t>问题一：公司或者企业发生合理的工资薪金支出能否进行税前扣除?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bdr w:val="none" w:color="auto" w:sz="0" w:space="0"/>
          <w:shd w:val="clear" w:fill="FFFFFF"/>
        </w:rPr>
        <w:t>答：自然是可以的，凡是合理的工资薪金包括员工的工资、奖金、补贴等相关的支出，都可以进行税前扣除。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Style w:val="6"/>
          <w:rFonts w:hint="eastAsia" w:ascii="微软雅黑" w:hAnsi="微软雅黑" w:eastAsia="微软雅黑" w:cs="微软雅黑"/>
          <w:b/>
          <w:i w:val="0"/>
          <w:caps w:val="0"/>
          <w:color w:val="191919"/>
          <w:spacing w:val="0"/>
          <w:sz w:val="32"/>
          <w:szCs w:val="32"/>
          <w:bdr w:val="none" w:color="auto" w:sz="0" w:space="0"/>
          <w:shd w:val="clear" w:fill="FFFFFF"/>
        </w:rPr>
        <w:t>问题二：什么时候支付的工资薪金能进行税前扣除?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Fonts w:hint="eastAsia" w:ascii="微软雅黑" w:hAnsi="微软雅黑" w:eastAsia="微软雅黑" w:cs="微软雅黑"/>
          <w:i w:val="0"/>
          <w:caps w:val="0"/>
          <w:color w:val="191919"/>
          <w:spacing w:val="0"/>
          <w:sz w:val="32"/>
          <w:szCs w:val="32"/>
          <w:bdr w:val="none" w:color="auto" w:sz="0" w:space="0"/>
          <w:shd w:val="clear" w:fill="FFFFFF"/>
        </w:rPr>
        <w:t>答：只有在年度汇算清缴之前实际支出的工资薪金才能按规定进行税前扣除。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i w:val="0"/>
          <w:caps w:val="0"/>
          <w:color w:val="191919"/>
          <w:spacing w:val="0"/>
          <w:sz w:val="32"/>
          <w:szCs w:val="32"/>
        </w:rPr>
      </w:pPr>
      <w:r>
        <w:rPr>
          <w:rStyle w:val="6"/>
          <w:rFonts w:hint="eastAsia" w:ascii="微软雅黑" w:hAnsi="微软雅黑" w:eastAsia="微软雅黑" w:cs="微软雅黑"/>
          <w:b/>
          <w:i w:val="0"/>
          <w:caps w:val="0"/>
          <w:color w:val="191919"/>
          <w:spacing w:val="0"/>
          <w:sz w:val="32"/>
          <w:szCs w:val="32"/>
          <w:bdr w:val="none" w:color="auto" w:sz="0" w:space="0"/>
          <w:shd w:val="clear" w:fill="FFFFFF"/>
        </w:rPr>
        <w:t>问题三：合理的工资薪金可以怎么样进行判断?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微软雅黑" w:hAnsi="微软雅黑" w:eastAsia="微软雅黑" w:cs="微软雅黑"/>
          <w:sz w:val="32"/>
          <w:szCs w:val="32"/>
        </w:rPr>
      </w:pPr>
      <w:r>
        <w:rPr>
          <w:rFonts w:hint="eastAsia" w:ascii="微软雅黑" w:hAnsi="微软雅黑" w:eastAsia="微软雅黑" w:cs="微软雅黑"/>
          <w:i w:val="0"/>
          <w:caps w:val="0"/>
          <w:color w:val="191919"/>
          <w:spacing w:val="0"/>
          <w:sz w:val="32"/>
          <w:szCs w:val="32"/>
          <w:bdr w:val="none" w:color="auto" w:sz="0" w:space="0"/>
          <w:shd w:val="clear" w:fill="FFFFFF"/>
        </w:rPr>
        <w:t>答：可以通过以下几个方面进行判断：1、公司企业制定的工资薪金的规则是怎么样的;2、企业制定的工资薪金的规则有没有和行业、政策、地方等因素相吻合;3、公司企业有没有对工资薪金进行了依法纳税等方面进行判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F46EC1"/>
    <w:rsid w:val="3CF46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2020-08-13T09:54:00Z</dcterms:created>
  <dc:creator>隔壁的小鳄鱼</dc:creator>
  <cp:lastModifiedBy>隔壁的小鳄鱼</cp:lastModifiedBy>
  <dcterms:modified xsi:type="dcterms:W3CDTF">2020-08-13T09:56:15Z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