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89" w:rsidRDefault="009D6789" w:rsidP="009D6789">
      <w:pPr>
        <w:widowControl/>
        <w:shd w:val="clear" w:color="auto" w:fill="FFFFFF"/>
        <w:spacing w:line="760" w:lineRule="atLeast"/>
        <w:jc w:val="left"/>
        <w:outlineLvl w:val="0"/>
        <w:rPr>
          <w:rFonts w:ascii="Arial" w:eastAsia="宋体" w:hAnsi="Arial" w:cs="Arial"/>
          <w:b/>
          <w:bCs/>
          <w:color w:val="191919"/>
          <w:kern w:val="36"/>
          <w:sz w:val="56"/>
          <w:szCs w:val="56"/>
        </w:rPr>
      </w:pPr>
      <w:bookmarkStart w:id="0" w:name="_GoBack"/>
      <w:bookmarkEnd w:id="0"/>
      <w:r w:rsidRPr="009D6789">
        <w:rPr>
          <w:rFonts w:ascii="Arial" w:eastAsia="宋体" w:hAnsi="Arial" w:cs="Arial"/>
          <w:b/>
          <w:bCs/>
          <w:color w:val="191919"/>
          <w:kern w:val="36"/>
          <w:sz w:val="56"/>
          <w:szCs w:val="56"/>
        </w:rPr>
        <w:t>个人所得</w:t>
      </w:r>
      <w:proofErr w:type="gramStart"/>
      <w:r w:rsidRPr="009D6789">
        <w:rPr>
          <w:rFonts w:ascii="Arial" w:eastAsia="宋体" w:hAnsi="Arial" w:cs="Arial"/>
          <w:b/>
          <w:bCs/>
          <w:color w:val="191919"/>
          <w:kern w:val="36"/>
          <w:sz w:val="56"/>
          <w:szCs w:val="56"/>
        </w:rPr>
        <w:t>税合理</w:t>
      </w:r>
      <w:proofErr w:type="gramEnd"/>
      <w:r w:rsidRPr="009D6789">
        <w:rPr>
          <w:rFonts w:ascii="Arial" w:eastAsia="宋体" w:hAnsi="Arial" w:cs="Arial"/>
          <w:b/>
          <w:bCs/>
          <w:color w:val="191919"/>
          <w:kern w:val="36"/>
          <w:sz w:val="56"/>
          <w:szCs w:val="56"/>
        </w:rPr>
        <w:t>避税的</w:t>
      </w:r>
      <w:r w:rsidRPr="009D6789">
        <w:rPr>
          <w:rFonts w:ascii="Arial" w:eastAsia="宋体" w:hAnsi="Arial" w:cs="Arial"/>
          <w:b/>
          <w:bCs/>
          <w:color w:val="191919"/>
          <w:kern w:val="36"/>
          <w:sz w:val="56"/>
          <w:szCs w:val="56"/>
        </w:rPr>
        <w:t>10</w:t>
      </w:r>
      <w:r w:rsidRPr="009D6789">
        <w:rPr>
          <w:rFonts w:ascii="Arial" w:eastAsia="宋体" w:hAnsi="Arial" w:cs="Arial"/>
          <w:b/>
          <w:bCs/>
          <w:color w:val="191919"/>
          <w:kern w:val="36"/>
          <w:sz w:val="56"/>
          <w:szCs w:val="56"/>
        </w:rPr>
        <w:t>种方法！</w:t>
      </w:r>
    </w:p>
    <w:p w:rsidR="009D6789" w:rsidRPr="009D6789" w:rsidRDefault="009D6789" w:rsidP="009D6789">
      <w:pPr>
        <w:widowControl/>
        <w:shd w:val="clear" w:color="auto" w:fill="FFFFFF"/>
        <w:spacing w:line="760" w:lineRule="atLeast"/>
        <w:jc w:val="left"/>
        <w:outlineLvl w:val="0"/>
        <w:rPr>
          <w:rFonts w:ascii="Arial" w:eastAsia="宋体" w:hAnsi="Arial" w:cs="Arial"/>
          <w:b/>
          <w:bCs/>
          <w:color w:val="191919"/>
          <w:kern w:val="36"/>
          <w:sz w:val="56"/>
          <w:szCs w:val="56"/>
        </w:rPr>
      </w:pP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1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、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差旅费补贴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（差旅费津贴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200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元、误餐补助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200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元。超过部分并计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“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工资、薪金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”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所得征收个人所得税）；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是因出差产生的，不计税，标准根据当地税务机关规定的。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2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、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职工离职有个税法优惠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，员工领取的离职补偿金在当地员工年平均工资三倍以内的</w:t>
      </w:r>
      <w:proofErr w:type="gramStart"/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免个所</w:t>
      </w:r>
      <w:proofErr w:type="gramEnd"/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税；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3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、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通讯费：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单位因工作需要为个人负担的办公通讯费用，采取全额或限额实报实销的，暂按每人每月不超过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300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元标准，凭合法凭证，不计入个人当月工资、薪金收入征收个人所得税。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单位为个人负担办公通讯费用以补贴及其他形式发放的，应计入个人当月工资、薪金收入征收个人所得税。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4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、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职工夏季防暑降温清凉饮料费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报销形式可以不计税，随工资发要交税。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5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、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发票冲抵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 xml:space="preserve"> (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为不实开支不建议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)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6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、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大笔收入分次拿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某高校教师</w:t>
      </w:r>
      <w:proofErr w:type="gramStart"/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业余在</w:t>
      </w:r>
      <w:proofErr w:type="gramEnd"/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一家企业兼职做项目，项目完成后一次取得劳务报酬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30000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元整。他如果一次性申报纳税，则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▌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应纳税所得额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30000-30000×20%=24000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lastRenderedPageBreak/>
        <w:t>▌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应纳税额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24000×20%×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（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1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＋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0.5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）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-2000=5200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而如果与企业协商，分两个月支付两次，则每次应纳税额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=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（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15000-15000×20%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）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×20%=2400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元，总计纳税额为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4800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元。两者相比，节约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400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元。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税务师评述：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根据《个人所得税法》，劳务报酬所得按收入减除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20%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费用后的余额为应纳税所得额，对劳务报酬所得，适用比例税率，税率为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20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％，但对个人取得劳务报酬收入的应纳税所得额一次超过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20000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～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50000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元的部分，按照税法规定计算的税额，加征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5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成，超过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50000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元的部分，加征</w:t>
      </w:r>
      <w:proofErr w:type="gramStart"/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10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成</w:t>
      </w:r>
      <w:proofErr w:type="gramEnd"/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。这样计算后再减去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2000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的速算扣除数就是该教师的应纳税额。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对劳务报酬所得征税以次数为标准。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可见，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纳税人如能把一次收入多次取得，将所得分摊，增加扣除次数，就能降低应纳税所得额，从而节省税收支出。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7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、提高福利降工资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西安高新区一公司聘用高管，计划支付年薪是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120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万，但经过咨询税务师事务所，与高管达成协议，将年薪降低为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80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万，同时给高管提供一套现房和一辆车供使用。此外，鉴于该公司员工以技术性员工居多、聘用合同期相对较长等特点，又适当降低员工名义工资，同时为员工提供宿舍以及将缴纳的公积金、养老保险等金额适当提高，从而提高员工福利。粗略计算，该公司高管因此起码少缴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40%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的个税。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lastRenderedPageBreak/>
        <w:t>税务师评述：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增加薪金收入能满足消费需求，但由于工资薪金个人所得税的税率是超额累进税率，当累进到一定程度，新增工资薪金带给个人的可支配收入就逐步减少。因此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想办法降低名义收入，把个人现金性工资转为提供必需的福利待遇，这样既满足了消费需求，又可少缴个人所得税。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8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、劳务报酬工资化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西安</w:t>
      </w:r>
      <w:proofErr w:type="gramStart"/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一</w:t>
      </w:r>
      <w:proofErr w:type="gramEnd"/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私企老板，雇别人经营自己的私企，自己又在另一家公司工作，每月工资约为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 xml:space="preserve"> 4000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元。他一开始没有与这家公司签任何合同，则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4000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元作为劳务报酬所得应纳税额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=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（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4000-800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）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×20%=640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元。但后来经过咨询，假如他与该公司建立雇佣关系，则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4000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元作为工资薪金收入应纳税额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=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（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4000-2000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）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×10%-25=175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元，与之前相比每月节税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465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元。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9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、高工资那个</w:t>
      </w:r>
      <w:proofErr w:type="gramStart"/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月分</w:t>
      </w:r>
      <w:proofErr w:type="gramEnd"/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部分到后面的低收入月份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某公司业务员，平常工资一般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5000——8000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左右，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6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月份是业务旺季提成收入高，合计工资收入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30000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元，如果将部分工资分摊到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6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个月，每月拿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12000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元，最后一个月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10000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元，这样合计纳税总额为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6470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元；如果正常纳税应该是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30000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元纳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5620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，加上接下来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5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个月的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8000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每月合计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1725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元一共是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7345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元，这样就多纳了接近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1000</w:t>
      </w: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元的税。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收入很不稳定的人尤其适用这种办法，</w:t>
      </w:r>
      <w:proofErr w:type="gramStart"/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叫削峰</w:t>
      </w:r>
      <w:proofErr w:type="gramEnd"/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平谷。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</w:pP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lastRenderedPageBreak/>
        <w:t>10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、提高三险</w:t>
      </w:r>
      <w:proofErr w:type="gramStart"/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一</w:t>
      </w:r>
      <w:proofErr w:type="gramEnd"/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金的额度</w:t>
      </w:r>
    </w:p>
    <w:p w:rsidR="009D6789" w:rsidRDefault="009D6789" w:rsidP="009D67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32"/>
          <w:szCs w:val="32"/>
        </w:rPr>
      </w:pPr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如果你的收入高不等钱用，完全可以将社保、公积金等标准提高到最高限度，当然公司所缴额度也相应提高了，这个可以和公司协商。社保交多了以后退休工资自然会高，住房公税金个人和</w:t>
      </w:r>
      <w:proofErr w:type="gramStart"/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公司都计到</w:t>
      </w:r>
      <w:proofErr w:type="gramEnd"/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个人</w:t>
      </w:r>
      <w:proofErr w:type="gramStart"/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帐户</w:t>
      </w:r>
      <w:proofErr w:type="gramEnd"/>
      <w:r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，各地还有取现机制，所以</w:t>
      </w:r>
      <w:r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提高住房公积金是较好的避税办法。</w:t>
      </w:r>
    </w:p>
    <w:p w:rsidR="009D6789" w:rsidRPr="009D6789" w:rsidRDefault="009D6789">
      <w:pPr>
        <w:rPr>
          <w:sz w:val="52"/>
          <w:szCs w:val="52"/>
        </w:rPr>
      </w:pPr>
    </w:p>
    <w:sectPr w:rsidR="009D6789" w:rsidRPr="009D6789" w:rsidSect="00B62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89"/>
    <w:rsid w:val="00292C91"/>
    <w:rsid w:val="009D6789"/>
    <w:rsid w:val="00B62A42"/>
    <w:rsid w:val="00E2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D678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D6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D67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6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D678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D6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D67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6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1398</Characters>
  <Application>Microsoft Office Word</Application>
  <DocSecurity>0</DocSecurity>
  <Lines>11</Lines>
  <Paragraphs>3</Paragraphs>
  <ScaleCrop>false</ScaleCrop>
  <Company>微软中国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2019-07-22T08:04:00Z</dcterms:created>
  <dcterms:modified xsi:type="dcterms:W3CDTF">2019-07-22T08:04:00Z</dcterms:modified>
</cp:coreProperties>
</file>