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5D2E" w14:textId="77777777" w:rsidR="00B00B66" w:rsidRPr="00B00B66" w:rsidRDefault="00B00B66" w:rsidP="00B00B66">
      <w:pPr>
        <w:widowControl/>
        <w:numPr>
          <w:ilvl w:val="0"/>
          <w:numId w:val="1"/>
        </w:numPr>
        <w:shd w:val="clear" w:color="auto" w:fill="FFFFFF"/>
        <w:spacing w:line="750" w:lineRule="atLeast"/>
        <w:ind w:left="0"/>
        <w:jc w:val="center"/>
        <w:rPr>
          <w:rFonts w:ascii="微软雅黑" w:eastAsia="微软雅黑" w:hAnsi="微软雅黑" w:cs="宋体"/>
          <w:color w:val="333333"/>
          <w:kern w:val="0"/>
          <w:sz w:val="42"/>
          <w:szCs w:val="42"/>
        </w:rPr>
      </w:pPr>
      <w:r w:rsidRPr="00B00B66">
        <w:rPr>
          <w:rFonts w:ascii="微软雅黑" w:eastAsia="微软雅黑" w:hAnsi="微软雅黑" w:cs="宋体" w:hint="eastAsia"/>
          <w:color w:val="333333"/>
          <w:kern w:val="0"/>
          <w:sz w:val="42"/>
          <w:szCs w:val="42"/>
        </w:rPr>
        <w:t>发票验旧</w:t>
      </w:r>
    </w:p>
    <w:p w14:paraId="11CA774B" w14:textId="77777777" w:rsidR="00B00B66" w:rsidRPr="00B00B66" w:rsidRDefault="00B00B66" w:rsidP="00B00B66">
      <w:pPr>
        <w:widowControl/>
        <w:numPr>
          <w:ilvl w:val="0"/>
          <w:numId w:val="1"/>
        </w:numPr>
        <w:shd w:val="clear" w:color="auto" w:fill="FFFFFF"/>
        <w:spacing w:line="525" w:lineRule="atLeast"/>
        <w:ind w:left="0"/>
        <w:jc w:val="center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r w:rsidRPr="00B00B66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 xml:space="preserve">发布日期：2016年10月27日　　</w:t>
      </w:r>
      <w:proofErr w:type="gramStart"/>
      <w:r w:rsidRPr="00B00B66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 xml:space="preserve">　　</w:t>
      </w:r>
      <w:proofErr w:type="gramEnd"/>
    </w:p>
    <w:p w14:paraId="1F4F39F6" w14:textId="77777777" w:rsidR="00B00B66" w:rsidRPr="00B00B66" w:rsidRDefault="00B00B66" w:rsidP="00B00B66">
      <w:pPr>
        <w:widowControl/>
        <w:numPr>
          <w:ilvl w:val="0"/>
          <w:numId w:val="1"/>
        </w:numPr>
        <w:shd w:val="clear" w:color="auto" w:fill="FFFFFF"/>
        <w:spacing w:line="525" w:lineRule="atLeast"/>
        <w:ind w:left="0"/>
        <w:jc w:val="center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r w:rsidRPr="00B00B66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【字体：</w:t>
      </w:r>
      <w:hyperlink r:id="rId5" w:history="1">
        <w:r w:rsidRPr="00B00B66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u w:val="single"/>
            <w:bdr w:val="none" w:sz="0" w:space="0" w:color="auto" w:frame="1"/>
          </w:rPr>
          <w:t>大</w:t>
        </w:r>
      </w:hyperlink>
      <w:r w:rsidRPr="00B00B66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 </w:t>
      </w:r>
      <w:hyperlink r:id="rId6" w:history="1">
        <w:r w:rsidRPr="00B00B66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u w:val="single"/>
            <w:bdr w:val="none" w:sz="0" w:space="0" w:color="auto" w:frame="1"/>
          </w:rPr>
          <w:t>中</w:t>
        </w:r>
      </w:hyperlink>
      <w:r w:rsidRPr="00B00B66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 </w:t>
      </w:r>
      <w:hyperlink r:id="rId7" w:history="1">
        <w:r w:rsidRPr="00B00B66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u w:val="single"/>
            <w:bdr w:val="none" w:sz="0" w:space="0" w:color="auto" w:frame="1"/>
          </w:rPr>
          <w:t>小</w:t>
        </w:r>
      </w:hyperlink>
      <w:r w:rsidRPr="00B00B66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】</w:t>
      </w:r>
      <w:r w:rsidRPr="00B00B66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 </w:t>
      </w:r>
      <w:hyperlink r:id="rId8" w:history="1">
        <w:r w:rsidRPr="00B00B66">
          <w:rPr>
            <w:rFonts w:ascii="宋体" w:eastAsia="宋体" w:hAnsi="宋体" w:cs="宋体" w:hint="eastAsia"/>
            <w:color w:val="333333"/>
            <w:kern w:val="0"/>
            <w:sz w:val="18"/>
            <w:szCs w:val="18"/>
            <w:u w:val="single"/>
            <w:bdr w:val="none" w:sz="0" w:space="0" w:color="auto" w:frame="1"/>
          </w:rPr>
          <w:t>打印本页</w:t>
        </w:r>
      </w:hyperlink>
    </w:p>
    <w:p w14:paraId="3D6F514F" w14:textId="77777777" w:rsidR="00B00B66" w:rsidRPr="00B00B66" w:rsidRDefault="00B00B66" w:rsidP="00B00B66">
      <w:pPr>
        <w:widowControl/>
        <w:numPr>
          <w:ilvl w:val="0"/>
          <w:numId w:val="1"/>
        </w:numPr>
        <w:pBdr>
          <w:bottom w:val="single" w:sz="6" w:space="0" w:color="F0F0F0"/>
        </w:pBdr>
        <w:shd w:val="clear" w:color="auto" w:fill="FFFFFF"/>
        <w:spacing w:before="300" w:after="30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14:paraId="728F0D5A" w14:textId="77777777" w:rsidR="00B00B66" w:rsidRPr="00B00B66" w:rsidRDefault="00B00B66" w:rsidP="00B00B66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【事项名称】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发票验旧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【事项描述】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纳税人应当按照法律法规的规定报告发票使用情况，将已开具发票存根联（记账联）、红字发票和作废发票报税务机关进行查验。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该事项为国税、地税通用业务。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【受理部门】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主管税务机关办税服务厅（场所）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地址：所在地主管税务机关办税服务厅（场所），具体地址可在各地税务机关官方网站查询，或拨打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12366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纳税服务热线查询。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联系电话：可在各地税务机关官方网站查询，或拨打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12366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纳税服务热线查询。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【办理时限】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（一）纳税人办理时限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无具体办理时限要求。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（二）税务机关办理时限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报送资料齐全、符合法定形式、填写内容完整的即时办结。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【报送资料】</w:t>
      </w:r>
    </w:p>
    <w:p w14:paraId="750024BC" w14:textId="77777777" w:rsidR="00B00B66" w:rsidRPr="00B00B66" w:rsidRDefault="00B00B66" w:rsidP="00B00B66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（一）必报资料</w:t>
      </w:r>
    </w:p>
    <w:tbl>
      <w:tblPr>
        <w:tblW w:w="6855" w:type="dxa"/>
        <w:tblInd w:w="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220"/>
        <w:gridCol w:w="850"/>
        <w:gridCol w:w="709"/>
        <w:gridCol w:w="1414"/>
      </w:tblGrid>
      <w:tr w:rsidR="00B00B66" w:rsidRPr="00B00B66" w14:paraId="0AFEA586" w14:textId="77777777" w:rsidTr="00B00B66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47FF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B350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资料名称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EE4F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原件</w:t>
            </w:r>
            <w:r w:rsidRPr="00B00B66">
              <w:rPr>
                <w:rFonts w:ascii="Calibri" w:eastAsia="宋体" w:hAnsi="Calibri" w:cs="Calibri"/>
                <w:b/>
                <w:bCs/>
                <w:kern w:val="0"/>
                <w:szCs w:val="21"/>
                <w:bdr w:val="none" w:sz="0" w:space="0" w:color="auto" w:frame="1"/>
              </w:rPr>
              <w:t>/</w:t>
            </w: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复印件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3C46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份数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AE84D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B00B66" w:rsidRPr="00B00B66" w14:paraId="1D2DFEDD" w14:textId="77777777" w:rsidTr="00B00B66">
        <w:trPr>
          <w:trHeight w:val="65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BE19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Calibri" w:eastAsia="宋体" w:hAnsi="Calibri" w:cs="Calibri"/>
                <w:kern w:val="0"/>
                <w:szCs w:val="21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BCAC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B00B6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《发票领用簿》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C211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C6C4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16B5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原件查验后退还</w:t>
            </w:r>
          </w:p>
        </w:tc>
      </w:tr>
      <w:tr w:rsidR="00B00B66" w:rsidRPr="00B00B66" w14:paraId="43508526" w14:textId="77777777" w:rsidTr="00B00B66">
        <w:trPr>
          <w:trHeight w:val="65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275A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4A9D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已开具发票存根联（记账联）、红字发票和作废发票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353D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3495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26A5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原件验旧后退还，</w:t>
            </w:r>
          </w:p>
        </w:tc>
      </w:tr>
    </w:tbl>
    <w:p w14:paraId="0310CA5E" w14:textId="77777777" w:rsidR="00B00B66" w:rsidRPr="00B00B66" w:rsidRDefault="00B00B66" w:rsidP="00B00B66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 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（二）条件报送资料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br/>
        <w:t xml:space="preserve">         1.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使用税控机的纳税人</w:t>
      </w:r>
    </w:p>
    <w:tbl>
      <w:tblPr>
        <w:tblW w:w="6855" w:type="dxa"/>
        <w:tblInd w:w="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220"/>
        <w:gridCol w:w="850"/>
        <w:gridCol w:w="709"/>
        <w:gridCol w:w="1414"/>
      </w:tblGrid>
      <w:tr w:rsidR="00B00B66" w:rsidRPr="00B00B66" w14:paraId="5C7B16F6" w14:textId="77777777" w:rsidTr="00B00B66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172B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AE1A" w14:textId="77777777" w:rsidR="00B00B66" w:rsidRPr="00B00B66" w:rsidRDefault="00B00B66" w:rsidP="00B00B66">
            <w:pPr>
              <w:widowControl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资料名称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185B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原件</w:t>
            </w:r>
            <w:r w:rsidRPr="00B00B66">
              <w:rPr>
                <w:rFonts w:ascii="Calibri" w:eastAsia="宋体" w:hAnsi="Calibri" w:cs="Calibri"/>
                <w:b/>
                <w:bCs/>
                <w:kern w:val="0"/>
                <w:szCs w:val="21"/>
                <w:bdr w:val="none" w:sz="0" w:space="0" w:color="auto" w:frame="1"/>
              </w:rPr>
              <w:t>/</w:t>
            </w: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复印件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06BD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份数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7CE4" w14:textId="77777777" w:rsidR="00B00B66" w:rsidRPr="00B00B66" w:rsidRDefault="00B00B66" w:rsidP="00B00B66">
            <w:pPr>
              <w:widowControl/>
              <w:spacing w:line="360" w:lineRule="atLeast"/>
              <w:ind w:firstLine="30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B00B66" w:rsidRPr="00B00B66" w14:paraId="0454F620" w14:textId="77777777" w:rsidTr="00B00B66">
        <w:trPr>
          <w:trHeight w:val="54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B6ED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A0F4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发票使用汇总数据报表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5780D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原件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422B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5558" w14:textId="77777777" w:rsidR="00B00B66" w:rsidRPr="00B00B66" w:rsidRDefault="00B00B66" w:rsidP="00B00B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A72E558" w14:textId="77777777" w:rsidR="00B00B66" w:rsidRPr="00B00B66" w:rsidRDefault="00B00B66" w:rsidP="00B00B66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          2.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需上传发票电子开具信息、下载开具发票电子解锁文件的</w:t>
      </w:r>
    </w:p>
    <w:tbl>
      <w:tblPr>
        <w:tblW w:w="6855" w:type="dxa"/>
        <w:tblInd w:w="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220"/>
        <w:gridCol w:w="850"/>
        <w:gridCol w:w="709"/>
        <w:gridCol w:w="1414"/>
      </w:tblGrid>
      <w:tr w:rsidR="00B00B66" w:rsidRPr="00B00B66" w14:paraId="1AA9248F" w14:textId="77777777" w:rsidTr="00B00B66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31E4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D842" w14:textId="77777777" w:rsidR="00B00B66" w:rsidRPr="00B00B66" w:rsidRDefault="00B00B66" w:rsidP="00B00B66">
            <w:pPr>
              <w:widowControl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资料名称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5369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原件</w:t>
            </w:r>
            <w:r w:rsidRPr="00B00B66">
              <w:rPr>
                <w:rFonts w:ascii="Calibri" w:eastAsia="宋体" w:hAnsi="Calibri" w:cs="Calibri"/>
                <w:b/>
                <w:bCs/>
                <w:kern w:val="0"/>
                <w:szCs w:val="21"/>
                <w:bdr w:val="none" w:sz="0" w:space="0" w:color="auto" w:frame="1"/>
              </w:rPr>
              <w:t>/</w:t>
            </w: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复印件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D1AB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份数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3D87" w14:textId="77777777" w:rsidR="00B00B66" w:rsidRPr="00B00B66" w:rsidRDefault="00B00B66" w:rsidP="00B00B66">
            <w:pPr>
              <w:widowControl/>
              <w:spacing w:line="360" w:lineRule="atLeast"/>
              <w:ind w:firstLine="30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B00B66" w:rsidRPr="00B00B66" w14:paraId="05A5FF1D" w14:textId="77777777" w:rsidTr="00B00B66">
        <w:trPr>
          <w:trHeight w:val="57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447C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2E47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存储介质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1C7A" w14:textId="77777777" w:rsidR="00B00B66" w:rsidRPr="00B00B66" w:rsidRDefault="00B00B66" w:rsidP="00B00B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677D" w14:textId="77777777" w:rsidR="00B00B66" w:rsidRPr="00B00B66" w:rsidRDefault="00B00B66" w:rsidP="00B00B6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B6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E0DB" w14:textId="77777777" w:rsidR="00B00B66" w:rsidRPr="00B00B66" w:rsidRDefault="00B00B66" w:rsidP="00B00B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C38AEF0" w14:textId="77777777" w:rsidR="00B00B66" w:rsidRPr="00B00B66" w:rsidRDefault="00B00B66" w:rsidP="00B00B66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        </w:t>
      </w: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【办理流程】</w:t>
      </w:r>
    </w:p>
    <w:p w14:paraId="359BF7E4" w14:textId="77777777" w:rsidR="00B00B66" w:rsidRPr="00B00B66" w:rsidRDefault="00B00B66" w:rsidP="00B00B66">
      <w:pPr>
        <w:widowControl/>
        <w:shd w:val="clear" w:color="auto" w:fill="FFFFFF"/>
        <w:spacing w:line="360" w:lineRule="atLeast"/>
        <w:ind w:firstLine="47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00B6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（二）条件报送资料</w:t>
      </w:r>
    </w:p>
    <w:p w14:paraId="3B81C357" w14:textId="77777777" w:rsidR="00B00B66" w:rsidRPr="00B00B66" w:rsidRDefault="00B00B66" w:rsidP="00B00B66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00B6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        </w:t>
      </w:r>
      <w:r w:rsidRPr="00B00B66"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 wp14:anchorId="7C2FAE74" wp14:editId="4C448DC7">
            <wp:extent cx="6011545" cy="2136775"/>
            <wp:effectExtent l="0" t="0" r="0" b="0"/>
            <wp:docPr id="1" name="图片 1" descr="http://www.chinatax.gov.cn/n810346/n2199823/n2199838/n2199938/c2318723/part/2318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tax.gov.cn/n810346/n2199823/n2199838/n2199938/c2318723/part/23187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C5EE" w14:textId="77777777" w:rsidR="00286E73" w:rsidRDefault="00286E73">
      <w:bookmarkStart w:id="0" w:name="_GoBack"/>
      <w:bookmarkEnd w:id="0"/>
    </w:p>
    <w:sectPr w:rsidR="00286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A2997"/>
    <w:multiLevelType w:val="multilevel"/>
    <w:tmpl w:val="79E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FB"/>
    <w:rsid w:val="00286E73"/>
    <w:rsid w:val="002B5AFB"/>
    <w:rsid w:val="00B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86FE5-51CA-4DAD-99B6-FE48E35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tax.gov.cn/n810346/n2199823/n2199838/n2199938/c2318723/cont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tax.gov.cn/n810346/n2199823/n2199838/n2199938/c2318723/cont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natax.gov.cn/n810346/n2199823/n2199838/n2199938/c2318723/content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hinatax.gov.cn/n810346/n2199823/n2199838/n2199938/c2318723/part/2318777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2017-11-18T06:54:00Z</dcterms:created>
  <dcterms:modified xsi:type="dcterms:W3CDTF">2017-11-18T06:54:00Z</dcterms:modified>
</cp:coreProperties>
</file>